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55626" w14:textId="77777777" w:rsidR="00265094" w:rsidRDefault="005D4A0A">
      <w:pPr>
        <w:pStyle w:val="Heading1"/>
        <w:tabs>
          <w:tab w:val="left" w:pos="1580"/>
        </w:tabs>
        <w:spacing w:before="79"/>
      </w:pPr>
      <w:r>
        <w:rPr>
          <w:spacing w:val="-2"/>
        </w:rPr>
        <w:t>65-</w:t>
      </w:r>
      <w:r>
        <w:rPr>
          <w:spacing w:val="-5"/>
        </w:rPr>
        <w:t>407</w:t>
      </w:r>
      <w:r>
        <w:tab/>
        <w:t>PUBLIC</w:t>
      </w:r>
      <w:r>
        <w:rPr>
          <w:spacing w:val="-2"/>
        </w:rPr>
        <w:t xml:space="preserve"> </w:t>
      </w:r>
      <w:r>
        <w:t>UTILITIES</w:t>
      </w:r>
      <w:r>
        <w:rPr>
          <w:spacing w:val="-2"/>
        </w:rPr>
        <w:t xml:space="preserve"> COMMISSION</w:t>
      </w:r>
    </w:p>
    <w:p w14:paraId="4876F421" w14:textId="77777777" w:rsidR="00265094" w:rsidRDefault="00265094">
      <w:pPr>
        <w:pStyle w:val="BodyText"/>
        <w:rPr>
          <w:b/>
        </w:rPr>
      </w:pPr>
    </w:p>
    <w:p w14:paraId="16806770" w14:textId="77777777" w:rsidR="00265094" w:rsidRDefault="005D4A0A">
      <w:pPr>
        <w:pStyle w:val="Heading2"/>
        <w:ind w:left="140" w:firstLine="0"/>
      </w:pPr>
      <w:r>
        <w:t>Chapter</w:t>
      </w:r>
      <w:r>
        <w:rPr>
          <w:spacing w:val="-5"/>
        </w:rPr>
        <w:t xml:space="preserve"> </w:t>
      </w:r>
      <w:r>
        <w:t>317:</w:t>
      </w:r>
      <w:r>
        <w:rPr>
          <w:spacing w:val="25"/>
        </w:rPr>
        <w:t xml:space="preserve"> </w:t>
      </w:r>
      <w:r>
        <w:t>STATEWIDE</w:t>
      </w:r>
      <w:r>
        <w:rPr>
          <w:spacing w:val="-1"/>
        </w:rPr>
        <w:t xml:space="preserve"> </w:t>
      </w:r>
      <w:r>
        <w:t>ARREARAGE</w:t>
      </w:r>
      <w:r>
        <w:rPr>
          <w:spacing w:val="-2"/>
        </w:rPr>
        <w:t xml:space="preserve"> </w:t>
      </w:r>
      <w:r>
        <w:t>MANAGEMENT</w:t>
      </w:r>
      <w:r>
        <w:rPr>
          <w:spacing w:val="-1"/>
        </w:rPr>
        <w:t xml:space="preserve"> </w:t>
      </w:r>
      <w:r>
        <w:rPr>
          <w:spacing w:val="-2"/>
        </w:rPr>
        <w:t>PROGRAM</w:t>
      </w:r>
    </w:p>
    <w:p w14:paraId="570CF82C" w14:textId="77777777" w:rsidR="00265094" w:rsidRDefault="005D4A0A">
      <w:pPr>
        <w:pStyle w:val="BodyText"/>
        <w:spacing w:before="42"/>
        <w:rPr>
          <w:b/>
          <w:sz w:val="20"/>
        </w:rPr>
      </w:pPr>
      <w:r>
        <w:rPr>
          <w:noProof/>
        </w:rPr>
        <mc:AlternateContent>
          <mc:Choice Requires="wps">
            <w:drawing>
              <wp:anchor distT="0" distB="0" distL="0" distR="0" simplePos="0" relativeHeight="487587840" behindDoc="1" locked="0" layoutInCell="1" allowOverlap="1" wp14:anchorId="3C99629B" wp14:editId="6368ADB2">
                <wp:simplePos x="0" y="0"/>
                <wp:positionH relativeFrom="page">
                  <wp:posOffset>896416</wp:posOffset>
                </wp:positionH>
                <wp:positionV relativeFrom="paragraph">
                  <wp:posOffset>188385</wp:posOffset>
                </wp:positionV>
                <wp:extent cx="5981065"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CC4258" id="Graphic 1" o:spid="_x0000_s1026" style="position:absolute;margin-left:70.6pt;margin-top:14.85pt;width:470.9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" path="m5981065,l,,,6096r5981065,l5981065,xe" fillcolor="black" stroked="f">
                <v:path arrowok="t"/>
                <w10:wrap type="topAndBottom" anchorx="page"/>
              </v:shape>
            </w:pict>
          </mc:Fallback>
        </mc:AlternateContent>
      </w:r>
    </w:p>
    <w:p w14:paraId="27998A93" w14:textId="77777777" w:rsidR="00265094" w:rsidRDefault="005D4A0A">
      <w:pPr>
        <w:pStyle w:val="BodyText"/>
        <w:spacing w:before="275"/>
        <w:ind w:left="140" w:right="228"/>
      </w:pPr>
      <w:r>
        <w:rPr>
          <w:b/>
        </w:rPr>
        <w:t>SUMMARY</w:t>
      </w:r>
      <w:r>
        <w:t>: This Chapter establishes a process and regulations by which each electric transmission</w:t>
      </w:r>
      <w:r>
        <w:rPr>
          <w:spacing w:val="-4"/>
        </w:rPr>
        <w:t xml:space="preserve"> </w:t>
      </w:r>
      <w:r>
        <w:t>and</w:t>
      </w:r>
      <w:r>
        <w:rPr>
          <w:spacing w:val="-4"/>
        </w:rPr>
        <w:t xml:space="preserve"> </w:t>
      </w:r>
      <w:r>
        <w:t>distribution</w:t>
      </w:r>
      <w:r>
        <w:rPr>
          <w:spacing w:val="-2"/>
        </w:rPr>
        <w:t xml:space="preserve"> </w:t>
      </w:r>
      <w:r>
        <w:t>utility</w:t>
      </w:r>
      <w:r>
        <w:rPr>
          <w:spacing w:val="-6"/>
        </w:rPr>
        <w:t xml:space="preserve"> </w:t>
      </w:r>
      <w:r>
        <w:t>must</w:t>
      </w:r>
      <w:r>
        <w:rPr>
          <w:spacing w:val="-3"/>
        </w:rPr>
        <w:t xml:space="preserve"> </w:t>
      </w:r>
      <w:r>
        <w:t>implement</w:t>
      </w:r>
      <w:r>
        <w:rPr>
          <w:spacing w:val="-4"/>
        </w:rPr>
        <w:t xml:space="preserve"> </w:t>
      </w:r>
      <w:r>
        <w:t>an</w:t>
      </w:r>
      <w:r>
        <w:rPr>
          <w:spacing w:val="-4"/>
        </w:rPr>
        <w:t xml:space="preserve"> </w:t>
      </w:r>
      <w:r>
        <w:t>Arrearage</w:t>
      </w:r>
      <w:r>
        <w:rPr>
          <w:spacing w:val="-5"/>
        </w:rPr>
        <w:t xml:space="preserve"> </w:t>
      </w:r>
      <w:r>
        <w:t>Management</w:t>
      </w:r>
      <w:r>
        <w:rPr>
          <w:spacing w:val="-4"/>
        </w:rPr>
        <w:t xml:space="preserve"> </w:t>
      </w:r>
      <w:r>
        <w:t>Program</w:t>
      </w:r>
      <w:r>
        <w:rPr>
          <w:spacing w:val="-4"/>
        </w:rPr>
        <w:t xml:space="preserve"> </w:t>
      </w:r>
      <w:r>
        <w:t>(AMP) to assist eligible low-income residential customers who are in arrears with their electricity bills. An AMP implemented pursuant to this section is a plan under which a transmission and distribution utility works with eligible low-income residential customers to establish an affordable</w:t>
      </w:r>
      <w:r>
        <w:rPr>
          <w:spacing w:val="-1"/>
        </w:rPr>
        <w:t xml:space="preserve"> </w:t>
      </w:r>
      <w:r>
        <w:t>payment</w:t>
      </w:r>
      <w:r>
        <w:rPr>
          <w:spacing w:val="-1"/>
        </w:rPr>
        <w:t xml:space="preserve"> </w:t>
      </w:r>
      <w:r>
        <w:t>plan and</w:t>
      </w:r>
      <w:r>
        <w:rPr>
          <w:spacing w:val="-1"/>
        </w:rPr>
        <w:t xml:space="preserve"> </w:t>
      </w:r>
      <w:r>
        <w:t>provide</w:t>
      </w:r>
      <w:r>
        <w:rPr>
          <w:spacing w:val="-1"/>
        </w:rPr>
        <w:t xml:space="preserve"> </w:t>
      </w:r>
      <w:r>
        <w:t>credit</w:t>
      </w:r>
      <w:r>
        <w:rPr>
          <w:spacing w:val="-1"/>
        </w:rPr>
        <w:t xml:space="preserve"> </w:t>
      </w:r>
      <w:r>
        <w:t>towards a</w:t>
      </w:r>
      <w:r>
        <w:rPr>
          <w:spacing w:val="-2"/>
        </w:rPr>
        <w:t xml:space="preserve"> </w:t>
      </w:r>
      <w:r>
        <w:t>customer’s accum</w:t>
      </w:r>
      <w:r>
        <w:t>ulated</w:t>
      </w:r>
      <w:r>
        <w:rPr>
          <w:spacing w:val="-1"/>
        </w:rPr>
        <w:t xml:space="preserve"> </w:t>
      </w:r>
      <w:r>
        <w:t>arrears</w:t>
      </w:r>
      <w:r>
        <w:rPr>
          <w:spacing w:val="-2"/>
        </w:rPr>
        <w:t xml:space="preserve"> </w:t>
      </w:r>
      <w:proofErr w:type="gramStart"/>
      <w:r>
        <w:t>as</w:t>
      </w:r>
      <w:r>
        <w:rPr>
          <w:spacing w:val="-2"/>
        </w:rPr>
        <w:t xml:space="preserve"> </w:t>
      </w:r>
      <w:r>
        <w:t>long</w:t>
      </w:r>
      <w:r>
        <w:rPr>
          <w:spacing w:val="-1"/>
        </w:rPr>
        <w:t xml:space="preserve"> </w:t>
      </w:r>
      <w:r>
        <w:t>as</w:t>
      </w:r>
      <w:proofErr w:type="gramEnd"/>
      <w:r>
        <w:t xml:space="preserve"> that customer remains in compliance with the terms of the program.</w:t>
      </w:r>
    </w:p>
    <w:p w14:paraId="4865F408" w14:textId="77777777" w:rsidR="00265094" w:rsidRDefault="005D4A0A">
      <w:pPr>
        <w:pStyle w:val="BodyText"/>
        <w:spacing w:before="44"/>
        <w:rPr>
          <w:sz w:val="20"/>
        </w:rPr>
      </w:pPr>
      <w:r>
        <w:rPr>
          <w:noProof/>
        </w:rPr>
        <mc:AlternateContent>
          <mc:Choice Requires="wps">
            <w:drawing>
              <wp:anchor distT="0" distB="0" distL="0" distR="0" simplePos="0" relativeHeight="487588352" behindDoc="1" locked="0" layoutInCell="1" allowOverlap="1" wp14:anchorId="41DC7A41" wp14:editId="424ADB5E">
                <wp:simplePos x="0" y="0"/>
                <wp:positionH relativeFrom="page">
                  <wp:posOffset>896416</wp:posOffset>
                </wp:positionH>
                <wp:positionV relativeFrom="paragraph">
                  <wp:posOffset>189791</wp:posOffset>
                </wp:positionV>
                <wp:extent cx="5981065" cy="698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985"/>
                        </a:xfrm>
                        <a:custGeom>
                          <a:avLst/>
                          <a:gdLst/>
                          <a:ahLst/>
                          <a:cxnLst/>
                          <a:rect l="l" t="t" r="r" b="b"/>
                          <a:pathLst>
                            <a:path w="5981065" h="6985">
                              <a:moveTo>
                                <a:pt x="5981065" y="0"/>
                              </a:moveTo>
                              <a:lnTo>
                                <a:pt x="0" y="0"/>
                              </a:lnTo>
                              <a:lnTo>
                                <a:pt x="0" y="6400"/>
                              </a:lnTo>
                              <a:lnTo>
                                <a:pt x="5981065" y="6400"/>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A3E1CB" id="Graphic 2" o:spid="_x0000_s1026" style="position:absolute;margin-left:70.6pt;margin-top:14.95pt;width:470.95pt;height:.55pt;z-index:-15728128;visibility:visible;mso-wrap-style:square;mso-wrap-distance-left:0;mso-wrap-distance-top:0;mso-wrap-distance-right:0;mso-wrap-distance-bottom:0;mso-position-horizontal:absolute;mso-position-horizontal-relative:page;mso-position-vertical:absolute;mso-position-vertical-relative:text;v-text-anchor:top" coordsize="598106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" path="m5981065,l,,,6400r5981065,l5981065,xe" fillcolor="black" stroked="f">
                <v:path arrowok="t"/>
                <w10:wrap type="topAndBottom" anchorx="page"/>
              </v:shape>
            </w:pict>
          </mc:Fallback>
        </mc:AlternateContent>
      </w:r>
    </w:p>
    <w:p w14:paraId="0A4FAD74" w14:textId="77777777" w:rsidR="00265094" w:rsidRDefault="00265094">
      <w:pPr>
        <w:pStyle w:val="BodyText"/>
        <w:spacing w:before="275"/>
      </w:pPr>
    </w:p>
    <w:p w14:paraId="2DBDE6C0" w14:textId="77777777" w:rsidR="00265094" w:rsidRDefault="005D4A0A">
      <w:pPr>
        <w:pStyle w:val="Heading1"/>
        <w:ind w:left="0" w:right="57"/>
        <w:jc w:val="center"/>
      </w:pPr>
      <w:r>
        <w:t xml:space="preserve">TABLE OF </w:t>
      </w:r>
      <w:r>
        <w:rPr>
          <w:spacing w:val="-2"/>
        </w:rPr>
        <w:t>CONTENTS</w:t>
      </w:r>
    </w:p>
    <w:p w14:paraId="694A22A6" w14:textId="77777777" w:rsidR="00265094" w:rsidRDefault="005D4A0A">
      <w:pPr>
        <w:pStyle w:val="Heading1"/>
        <w:tabs>
          <w:tab w:val="left" w:pos="719"/>
          <w:tab w:val="left" w:leader="dot" w:pos="9241"/>
        </w:tabs>
        <w:spacing w:before="552"/>
        <w:ind w:left="0" w:right="55"/>
        <w:jc w:val="center"/>
      </w:pPr>
      <w:hyperlink w:anchor="_bookmark0" w:history="1">
        <w:r>
          <w:rPr>
            <w:spacing w:val="-5"/>
          </w:rPr>
          <w:t>§1</w:t>
        </w:r>
        <w:r>
          <w:tab/>
          <w:t>GENERAL</w:t>
        </w:r>
        <w:r>
          <w:rPr>
            <w:spacing w:val="-2"/>
          </w:rPr>
          <w:t xml:space="preserve"> </w:t>
        </w:r>
        <w:r>
          <w:t>PROVISIONS</w:t>
        </w:r>
        <w:r>
          <w:rPr>
            <w:spacing w:val="-1"/>
          </w:rPr>
          <w:t xml:space="preserve"> </w:t>
        </w:r>
        <w:r>
          <w:t>AND</w:t>
        </w:r>
        <w:r>
          <w:rPr>
            <w:spacing w:val="-2"/>
          </w:rPr>
          <w:t xml:space="preserve"> DEFINITIONS</w:t>
        </w:r>
        <w:r>
          <w:tab/>
        </w:r>
        <w:r>
          <w:rPr>
            <w:spacing w:val="-10"/>
          </w:rPr>
          <w:t>4</w:t>
        </w:r>
      </w:hyperlink>
    </w:p>
    <w:p w14:paraId="5C201E68" w14:textId="77777777" w:rsidR="00265094" w:rsidRDefault="005D4A0A">
      <w:pPr>
        <w:pStyle w:val="ListParagraph"/>
        <w:numPr>
          <w:ilvl w:val="0"/>
          <w:numId w:val="10"/>
        </w:numPr>
        <w:tabs>
          <w:tab w:val="left" w:pos="1580"/>
          <w:tab w:val="left" w:leader="dot" w:pos="9381"/>
        </w:tabs>
        <w:rPr>
          <w:sz w:val="24"/>
        </w:rPr>
      </w:pPr>
      <w:hyperlink w:anchor="_bookmark1" w:history="1">
        <w:r>
          <w:rPr>
            <w:sz w:val="24"/>
          </w:rPr>
          <w:t>Scope</w:t>
        </w:r>
        <w:r>
          <w:rPr>
            <w:spacing w:val="-2"/>
            <w:sz w:val="24"/>
          </w:rPr>
          <w:t xml:space="preserve"> </w:t>
        </w:r>
        <w:r>
          <w:rPr>
            <w:sz w:val="24"/>
          </w:rPr>
          <w:t xml:space="preserve">of </w:t>
        </w:r>
        <w:r>
          <w:rPr>
            <w:spacing w:val="-4"/>
            <w:sz w:val="24"/>
          </w:rPr>
          <w:t>Rule</w:t>
        </w:r>
        <w:r>
          <w:rPr>
            <w:sz w:val="24"/>
          </w:rPr>
          <w:tab/>
        </w:r>
        <w:r>
          <w:rPr>
            <w:spacing w:val="-12"/>
            <w:sz w:val="24"/>
          </w:rPr>
          <w:t>4</w:t>
        </w:r>
      </w:hyperlink>
    </w:p>
    <w:p w14:paraId="573B6F65" w14:textId="77777777" w:rsidR="00265094" w:rsidRDefault="005D4A0A">
      <w:pPr>
        <w:pStyle w:val="ListParagraph"/>
        <w:numPr>
          <w:ilvl w:val="0"/>
          <w:numId w:val="10"/>
        </w:numPr>
        <w:tabs>
          <w:tab w:val="left" w:pos="1580"/>
          <w:tab w:val="left" w:leader="dot" w:pos="9381"/>
        </w:tabs>
        <w:rPr>
          <w:sz w:val="24"/>
        </w:rPr>
      </w:pPr>
      <w:hyperlink w:anchor="_bookmark2" w:history="1">
        <w:r>
          <w:rPr>
            <w:sz w:val="24"/>
          </w:rPr>
          <w:t>Purpose</w:t>
        </w:r>
        <w:r>
          <w:rPr>
            <w:spacing w:val="-2"/>
            <w:sz w:val="24"/>
          </w:rPr>
          <w:t xml:space="preserve"> </w:t>
        </w:r>
        <w:r>
          <w:rPr>
            <w:sz w:val="24"/>
          </w:rPr>
          <w:t xml:space="preserve">of </w:t>
        </w:r>
        <w:r>
          <w:rPr>
            <w:spacing w:val="-4"/>
            <w:sz w:val="24"/>
          </w:rPr>
          <w:t>Rule</w:t>
        </w:r>
        <w:r>
          <w:rPr>
            <w:sz w:val="24"/>
          </w:rPr>
          <w:tab/>
        </w:r>
        <w:r>
          <w:rPr>
            <w:spacing w:val="-12"/>
            <w:sz w:val="24"/>
          </w:rPr>
          <w:t>4</w:t>
        </w:r>
      </w:hyperlink>
    </w:p>
    <w:p w14:paraId="1E2D59F3" w14:textId="77777777" w:rsidR="00265094" w:rsidRDefault="005D4A0A">
      <w:pPr>
        <w:pStyle w:val="ListParagraph"/>
        <w:numPr>
          <w:ilvl w:val="0"/>
          <w:numId w:val="10"/>
        </w:numPr>
        <w:tabs>
          <w:tab w:val="left" w:pos="1580"/>
          <w:tab w:val="left" w:leader="dot" w:pos="9381"/>
        </w:tabs>
        <w:rPr>
          <w:sz w:val="24"/>
        </w:rPr>
      </w:pPr>
      <w:hyperlink w:anchor="_bookmark3" w:history="1">
        <w:r>
          <w:rPr>
            <w:spacing w:val="-2"/>
            <w:sz w:val="24"/>
          </w:rPr>
          <w:t>Definitions</w:t>
        </w:r>
        <w:r>
          <w:rPr>
            <w:sz w:val="24"/>
          </w:rPr>
          <w:tab/>
        </w:r>
        <w:r>
          <w:rPr>
            <w:spacing w:val="-10"/>
            <w:sz w:val="24"/>
          </w:rPr>
          <w:t>4</w:t>
        </w:r>
      </w:hyperlink>
    </w:p>
    <w:p w14:paraId="4CE0741A" w14:textId="77777777" w:rsidR="00265094" w:rsidRDefault="005D4A0A">
      <w:pPr>
        <w:pStyle w:val="ListParagraph"/>
        <w:numPr>
          <w:ilvl w:val="1"/>
          <w:numId w:val="10"/>
        </w:numPr>
        <w:tabs>
          <w:tab w:val="left" w:pos="2300"/>
          <w:tab w:val="left" w:leader="dot" w:pos="9381"/>
        </w:tabs>
        <w:rPr>
          <w:sz w:val="24"/>
        </w:rPr>
      </w:pPr>
      <w:hyperlink w:anchor="_bookmark4" w:history="1">
        <w:r>
          <w:rPr>
            <w:spacing w:val="-2"/>
            <w:sz w:val="24"/>
          </w:rPr>
          <w:t>Applicant</w:t>
        </w:r>
        <w:r>
          <w:rPr>
            <w:sz w:val="24"/>
          </w:rPr>
          <w:tab/>
        </w:r>
        <w:r>
          <w:rPr>
            <w:spacing w:val="-10"/>
            <w:sz w:val="24"/>
          </w:rPr>
          <w:t>4</w:t>
        </w:r>
      </w:hyperlink>
    </w:p>
    <w:p w14:paraId="59D2E575" w14:textId="77777777" w:rsidR="00265094" w:rsidRDefault="005D4A0A">
      <w:pPr>
        <w:pStyle w:val="ListParagraph"/>
        <w:numPr>
          <w:ilvl w:val="1"/>
          <w:numId w:val="10"/>
        </w:numPr>
        <w:tabs>
          <w:tab w:val="left" w:pos="2300"/>
          <w:tab w:val="left" w:leader="dot" w:pos="9381"/>
        </w:tabs>
        <w:rPr>
          <w:sz w:val="24"/>
        </w:rPr>
      </w:pPr>
      <w:hyperlink w:anchor="_bookmark5" w:history="1">
        <w:r>
          <w:rPr>
            <w:sz w:val="24"/>
          </w:rPr>
          <w:t>Arrearage</w:t>
        </w:r>
        <w:r>
          <w:rPr>
            <w:spacing w:val="-3"/>
            <w:sz w:val="24"/>
          </w:rPr>
          <w:t xml:space="preserve"> </w:t>
        </w:r>
        <w:r>
          <w:rPr>
            <w:sz w:val="24"/>
          </w:rPr>
          <w:t xml:space="preserve">Management </w:t>
        </w:r>
        <w:r>
          <w:rPr>
            <w:spacing w:val="-2"/>
            <w:sz w:val="24"/>
          </w:rPr>
          <w:t>Program</w:t>
        </w:r>
        <w:r>
          <w:rPr>
            <w:sz w:val="24"/>
          </w:rPr>
          <w:tab/>
        </w:r>
        <w:r>
          <w:rPr>
            <w:spacing w:val="-10"/>
            <w:sz w:val="24"/>
          </w:rPr>
          <w:t>4</w:t>
        </w:r>
      </w:hyperlink>
    </w:p>
    <w:p w14:paraId="0AB99572" w14:textId="77777777" w:rsidR="00265094" w:rsidRDefault="005D4A0A">
      <w:pPr>
        <w:pStyle w:val="ListParagraph"/>
        <w:numPr>
          <w:ilvl w:val="0"/>
          <w:numId w:val="9"/>
        </w:numPr>
        <w:tabs>
          <w:tab w:val="left" w:pos="2300"/>
          <w:tab w:val="left" w:leader="dot" w:pos="9381"/>
        </w:tabs>
        <w:rPr>
          <w:sz w:val="24"/>
        </w:rPr>
      </w:pPr>
      <w:hyperlink w:anchor="_bookmark6" w:history="1">
        <w:r>
          <w:rPr>
            <w:spacing w:val="-2"/>
            <w:sz w:val="24"/>
          </w:rPr>
          <w:t>Commission</w:t>
        </w:r>
        <w:r>
          <w:rPr>
            <w:sz w:val="24"/>
          </w:rPr>
          <w:tab/>
        </w:r>
        <w:r>
          <w:rPr>
            <w:spacing w:val="-10"/>
            <w:sz w:val="24"/>
          </w:rPr>
          <w:t>5</w:t>
        </w:r>
      </w:hyperlink>
    </w:p>
    <w:p w14:paraId="0CA6E506" w14:textId="77777777" w:rsidR="00265094" w:rsidRDefault="005D4A0A">
      <w:pPr>
        <w:pStyle w:val="ListParagraph"/>
        <w:numPr>
          <w:ilvl w:val="0"/>
          <w:numId w:val="9"/>
        </w:numPr>
        <w:tabs>
          <w:tab w:val="left" w:pos="2300"/>
          <w:tab w:val="left" w:leader="dot" w:pos="9381"/>
        </w:tabs>
        <w:rPr>
          <w:sz w:val="24"/>
        </w:rPr>
      </w:pPr>
      <w:hyperlink w:anchor="_bookmark7" w:history="1">
        <w:r>
          <w:rPr>
            <w:sz w:val="24"/>
          </w:rPr>
          <w:t>Competitive</w:t>
        </w:r>
        <w:r>
          <w:rPr>
            <w:spacing w:val="-2"/>
            <w:sz w:val="24"/>
          </w:rPr>
          <w:t xml:space="preserve"> </w:t>
        </w:r>
        <w:r>
          <w:rPr>
            <w:sz w:val="24"/>
          </w:rPr>
          <w:t>Electricity</w:t>
        </w:r>
        <w:r>
          <w:rPr>
            <w:spacing w:val="-2"/>
            <w:sz w:val="24"/>
          </w:rPr>
          <w:t xml:space="preserve"> Provider</w:t>
        </w:r>
        <w:r>
          <w:rPr>
            <w:sz w:val="24"/>
          </w:rPr>
          <w:tab/>
        </w:r>
        <w:r>
          <w:rPr>
            <w:spacing w:val="-10"/>
            <w:sz w:val="24"/>
          </w:rPr>
          <w:t>5</w:t>
        </w:r>
      </w:hyperlink>
    </w:p>
    <w:p w14:paraId="79ACC9E7" w14:textId="77777777" w:rsidR="00265094" w:rsidRDefault="005D4A0A">
      <w:pPr>
        <w:pStyle w:val="ListParagraph"/>
        <w:numPr>
          <w:ilvl w:val="0"/>
          <w:numId w:val="8"/>
        </w:numPr>
        <w:tabs>
          <w:tab w:val="left" w:pos="2300"/>
          <w:tab w:val="left" w:leader="dot" w:pos="9381"/>
        </w:tabs>
        <w:rPr>
          <w:sz w:val="24"/>
        </w:rPr>
      </w:pPr>
      <w:hyperlink w:anchor="_bookmark8" w:history="1">
        <w:r>
          <w:rPr>
            <w:sz w:val="24"/>
          </w:rPr>
          <w:t>Efficiency</w:t>
        </w:r>
        <w:r>
          <w:rPr>
            <w:spacing w:val="-4"/>
            <w:sz w:val="24"/>
          </w:rPr>
          <w:t xml:space="preserve"> </w:t>
        </w:r>
        <w:r>
          <w:rPr>
            <w:sz w:val="24"/>
          </w:rPr>
          <w:t>Maine</w:t>
        </w:r>
        <w:r>
          <w:rPr>
            <w:spacing w:val="-2"/>
            <w:sz w:val="24"/>
          </w:rPr>
          <w:t xml:space="preserve"> Trust</w:t>
        </w:r>
        <w:r>
          <w:rPr>
            <w:sz w:val="24"/>
          </w:rPr>
          <w:tab/>
        </w:r>
        <w:r>
          <w:rPr>
            <w:spacing w:val="-10"/>
            <w:sz w:val="24"/>
          </w:rPr>
          <w:t>5</w:t>
        </w:r>
      </w:hyperlink>
    </w:p>
    <w:p w14:paraId="74CAA1FE" w14:textId="77777777" w:rsidR="00265094" w:rsidRDefault="005D4A0A">
      <w:pPr>
        <w:pStyle w:val="ListParagraph"/>
        <w:numPr>
          <w:ilvl w:val="0"/>
          <w:numId w:val="8"/>
        </w:numPr>
        <w:tabs>
          <w:tab w:val="left" w:pos="2300"/>
          <w:tab w:val="left" w:leader="dot" w:pos="9381"/>
        </w:tabs>
        <w:rPr>
          <w:sz w:val="24"/>
        </w:rPr>
      </w:pPr>
      <w:hyperlink w:anchor="_bookmark9" w:history="1">
        <w:r>
          <w:rPr>
            <w:sz w:val="24"/>
          </w:rPr>
          <w:t>Electricity</w:t>
        </w:r>
        <w:r>
          <w:rPr>
            <w:spacing w:val="-3"/>
            <w:sz w:val="24"/>
          </w:rPr>
          <w:t xml:space="preserve"> </w:t>
        </w:r>
        <w:r>
          <w:rPr>
            <w:sz w:val="24"/>
          </w:rPr>
          <w:t>Usage</w:t>
        </w:r>
        <w:r>
          <w:rPr>
            <w:spacing w:val="-1"/>
            <w:sz w:val="24"/>
          </w:rPr>
          <w:t xml:space="preserve"> </w:t>
        </w:r>
        <w:r>
          <w:rPr>
            <w:spacing w:val="-2"/>
            <w:sz w:val="24"/>
          </w:rPr>
          <w:t>Assessment</w:t>
        </w:r>
        <w:r>
          <w:rPr>
            <w:sz w:val="24"/>
          </w:rPr>
          <w:tab/>
        </w:r>
        <w:r>
          <w:rPr>
            <w:spacing w:val="-10"/>
            <w:sz w:val="24"/>
          </w:rPr>
          <w:t>5</w:t>
        </w:r>
      </w:hyperlink>
    </w:p>
    <w:p w14:paraId="1CB58FE0" w14:textId="77777777" w:rsidR="00265094" w:rsidRDefault="005D4A0A">
      <w:pPr>
        <w:pStyle w:val="ListParagraph"/>
        <w:numPr>
          <w:ilvl w:val="0"/>
          <w:numId w:val="8"/>
        </w:numPr>
        <w:tabs>
          <w:tab w:val="left" w:pos="2300"/>
          <w:tab w:val="left" w:leader="dot" w:pos="9381"/>
        </w:tabs>
        <w:spacing w:before="277"/>
        <w:rPr>
          <w:sz w:val="24"/>
        </w:rPr>
      </w:pPr>
      <w:hyperlink w:anchor="_bookmark10" w:history="1">
        <w:r>
          <w:rPr>
            <w:sz w:val="24"/>
          </w:rPr>
          <w:t xml:space="preserve">Eligible </w:t>
        </w:r>
        <w:r>
          <w:rPr>
            <w:spacing w:val="-2"/>
            <w:sz w:val="24"/>
          </w:rPr>
          <w:t>Customer</w:t>
        </w:r>
        <w:r>
          <w:rPr>
            <w:sz w:val="24"/>
          </w:rPr>
          <w:tab/>
        </w:r>
        <w:r>
          <w:rPr>
            <w:spacing w:val="-10"/>
            <w:sz w:val="24"/>
          </w:rPr>
          <w:t>6</w:t>
        </w:r>
      </w:hyperlink>
    </w:p>
    <w:p w14:paraId="7C5D4EED" w14:textId="77777777" w:rsidR="00265094" w:rsidRDefault="005D4A0A">
      <w:pPr>
        <w:pStyle w:val="ListParagraph"/>
        <w:numPr>
          <w:ilvl w:val="0"/>
          <w:numId w:val="8"/>
        </w:numPr>
        <w:tabs>
          <w:tab w:val="left" w:pos="2300"/>
          <w:tab w:val="left" w:leader="dot" w:pos="9381"/>
        </w:tabs>
        <w:rPr>
          <w:sz w:val="24"/>
        </w:rPr>
      </w:pPr>
      <w:hyperlink w:anchor="_bookmark11" w:history="1">
        <w:r>
          <w:rPr>
            <w:spacing w:val="-2"/>
            <w:sz w:val="24"/>
          </w:rPr>
          <w:t>Forgiveness</w:t>
        </w:r>
        <w:r>
          <w:rPr>
            <w:sz w:val="24"/>
          </w:rPr>
          <w:tab/>
        </w:r>
        <w:r>
          <w:rPr>
            <w:spacing w:val="-10"/>
            <w:sz w:val="24"/>
          </w:rPr>
          <w:t>6</w:t>
        </w:r>
      </w:hyperlink>
    </w:p>
    <w:p w14:paraId="22A9D009" w14:textId="77777777" w:rsidR="00265094" w:rsidRDefault="005D4A0A">
      <w:pPr>
        <w:pStyle w:val="ListParagraph"/>
        <w:numPr>
          <w:ilvl w:val="0"/>
          <w:numId w:val="8"/>
        </w:numPr>
        <w:tabs>
          <w:tab w:val="left" w:pos="2300"/>
          <w:tab w:val="left" w:leader="dot" w:pos="9381"/>
        </w:tabs>
        <w:rPr>
          <w:sz w:val="24"/>
        </w:rPr>
      </w:pPr>
      <w:hyperlink w:anchor="_bookmark12" w:history="1">
        <w:r>
          <w:rPr>
            <w:spacing w:val="-4"/>
            <w:sz w:val="24"/>
          </w:rPr>
          <w:t>LIAP</w:t>
        </w:r>
        <w:r>
          <w:rPr>
            <w:sz w:val="24"/>
          </w:rPr>
          <w:tab/>
        </w:r>
        <w:r>
          <w:rPr>
            <w:spacing w:val="-10"/>
            <w:sz w:val="24"/>
          </w:rPr>
          <w:t>6</w:t>
        </w:r>
      </w:hyperlink>
    </w:p>
    <w:p w14:paraId="679EBF83" w14:textId="77777777" w:rsidR="00265094" w:rsidRDefault="005D4A0A">
      <w:pPr>
        <w:pStyle w:val="ListParagraph"/>
        <w:numPr>
          <w:ilvl w:val="0"/>
          <w:numId w:val="8"/>
        </w:numPr>
        <w:tabs>
          <w:tab w:val="left" w:pos="2300"/>
          <w:tab w:val="left" w:leader="dot" w:pos="9381"/>
        </w:tabs>
        <w:rPr>
          <w:sz w:val="24"/>
        </w:rPr>
      </w:pPr>
      <w:hyperlink w:anchor="_bookmark13" w:history="1">
        <w:r>
          <w:rPr>
            <w:spacing w:val="-2"/>
            <w:sz w:val="24"/>
          </w:rPr>
          <w:t>LIHEAP</w:t>
        </w:r>
        <w:r>
          <w:rPr>
            <w:sz w:val="24"/>
          </w:rPr>
          <w:tab/>
        </w:r>
        <w:r>
          <w:rPr>
            <w:spacing w:val="-10"/>
            <w:sz w:val="24"/>
          </w:rPr>
          <w:t>6</w:t>
        </w:r>
      </w:hyperlink>
    </w:p>
    <w:p w14:paraId="5025E10D" w14:textId="77777777" w:rsidR="00265094" w:rsidRDefault="00265094">
      <w:pPr>
        <w:rPr>
          <w:sz w:val="24"/>
        </w:rPr>
        <w:sectPr w:rsidR="00265094">
          <w:type w:val="continuous"/>
          <w:pgSz w:w="12240" w:h="15840"/>
          <w:pgMar w:top="1360" w:right="1240" w:bottom="280" w:left="1300" w:header="720" w:footer="720" w:gutter="0"/>
          <w:cols w:space="720"/>
        </w:sectPr>
      </w:pPr>
    </w:p>
    <w:sdt>
      <w:sdtPr>
        <w:rPr>
          <w:b/>
          <w:bCs/>
        </w:rPr>
        <w:id w:val="-122224012"/>
        <w:docPartObj>
          <w:docPartGallery w:val="Table of Contents"/>
          <w:docPartUnique/>
        </w:docPartObj>
      </w:sdtPr>
      <w:sdtEndPr/>
      <w:sdtContent>
        <w:p w14:paraId="58378F1B" w14:textId="77777777" w:rsidR="00265094" w:rsidRDefault="005D4A0A">
          <w:pPr>
            <w:pStyle w:val="TOC3"/>
            <w:numPr>
              <w:ilvl w:val="0"/>
              <w:numId w:val="8"/>
            </w:numPr>
            <w:tabs>
              <w:tab w:val="left" w:pos="2300"/>
              <w:tab w:val="right" w:leader="dot" w:pos="9501"/>
            </w:tabs>
            <w:spacing w:before="80"/>
          </w:pPr>
          <w:hyperlink w:anchor="_bookmark14" w:history="1">
            <w:r>
              <w:t>Program</w:t>
            </w:r>
            <w:r>
              <w:rPr>
                <w:spacing w:val="-3"/>
              </w:rPr>
              <w:t xml:space="preserve"> </w:t>
            </w:r>
            <w:r>
              <w:rPr>
                <w:spacing w:val="-2"/>
              </w:rPr>
              <w:t>Participant</w:t>
            </w:r>
            <w:r>
              <w:tab/>
            </w:r>
            <w:r>
              <w:rPr>
                <w:spacing w:val="-12"/>
              </w:rPr>
              <w:t>6</w:t>
            </w:r>
          </w:hyperlink>
        </w:p>
        <w:p w14:paraId="6679E16A" w14:textId="77777777" w:rsidR="00265094" w:rsidRDefault="005D4A0A">
          <w:pPr>
            <w:pStyle w:val="TOC3"/>
            <w:numPr>
              <w:ilvl w:val="0"/>
              <w:numId w:val="8"/>
            </w:numPr>
            <w:tabs>
              <w:tab w:val="left" w:pos="2300"/>
              <w:tab w:val="right" w:leader="dot" w:pos="9501"/>
            </w:tabs>
          </w:pPr>
          <w:hyperlink w:anchor="_bookmark15" w:history="1">
            <w:r>
              <w:t>Residential</w:t>
            </w:r>
            <w:r>
              <w:rPr>
                <w:spacing w:val="-2"/>
              </w:rPr>
              <w:t xml:space="preserve"> Customer</w:t>
            </w:r>
            <w:r>
              <w:tab/>
            </w:r>
            <w:r>
              <w:rPr>
                <w:spacing w:val="-10"/>
              </w:rPr>
              <w:t>6</w:t>
            </w:r>
          </w:hyperlink>
        </w:p>
        <w:p w14:paraId="6CC97AD8" w14:textId="77777777" w:rsidR="00265094" w:rsidRDefault="005D4A0A">
          <w:pPr>
            <w:pStyle w:val="TOC3"/>
            <w:numPr>
              <w:ilvl w:val="0"/>
              <w:numId w:val="8"/>
            </w:numPr>
            <w:tabs>
              <w:tab w:val="left" w:pos="2300"/>
              <w:tab w:val="right" w:leader="dot" w:pos="9501"/>
            </w:tabs>
          </w:pPr>
          <w:hyperlink w:anchor="_bookmark16" w:history="1">
            <w:r>
              <w:t>Standard</w:t>
            </w:r>
            <w:r>
              <w:rPr>
                <w:spacing w:val="-5"/>
              </w:rPr>
              <w:t xml:space="preserve"> </w:t>
            </w:r>
            <w:r>
              <w:t>Intake</w:t>
            </w:r>
            <w:r>
              <w:rPr>
                <w:spacing w:val="-2"/>
              </w:rPr>
              <w:t xml:space="preserve"> </w:t>
            </w:r>
            <w:r>
              <w:rPr>
                <w:spacing w:val="-4"/>
              </w:rPr>
              <w:t>Form</w:t>
            </w:r>
            <w:r>
              <w:tab/>
            </w:r>
            <w:r>
              <w:rPr>
                <w:spacing w:val="-10"/>
              </w:rPr>
              <w:t>6</w:t>
            </w:r>
          </w:hyperlink>
        </w:p>
        <w:p w14:paraId="087A9A6C" w14:textId="77777777" w:rsidR="00265094" w:rsidRDefault="005D4A0A">
          <w:pPr>
            <w:pStyle w:val="TOC3"/>
            <w:numPr>
              <w:ilvl w:val="0"/>
              <w:numId w:val="8"/>
            </w:numPr>
            <w:tabs>
              <w:tab w:val="left" w:pos="2300"/>
              <w:tab w:val="right" w:leader="dot" w:pos="9501"/>
            </w:tabs>
          </w:pPr>
          <w:hyperlink w:anchor="_bookmark17" w:history="1">
            <w:r>
              <w:t>Special</w:t>
            </w:r>
            <w:r>
              <w:rPr>
                <w:spacing w:val="-2"/>
              </w:rPr>
              <w:t xml:space="preserve"> </w:t>
            </w:r>
            <w:r>
              <w:t>Payment</w:t>
            </w:r>
            <w:r>
              <w:rPr>
                <w:spacing w:val="-1"/>
              </w:rPr>
              <w:t xml:space="preserve"> </w:t>
            </w:r>
            <w:r>
              <w:rPr>
                <w:spacing w:val="-2"/>
              </w:rPr>
              <w:t>Arrangement</w:t>
            </w:r>
            <w:r>
              <w:tab/>
            </w:r>
            <w:r>
              <w:rPr>
                <w:spacing w:val="-10"/>
              </w:rPr>
              <w:t>7</w:t>
            </w:r>
          </w:hyperlink>
        </w:p>
        <w:p w14:paraId="6282CEB7" w14:textId="77777777" w:rsidR="00265094" w:rsidRDefault="005D4A0A">
          <w:pPr>
            <w:pStyle w:val="TOC3"/>
            <w:numPr>
              <w:ilvl w:val="0"/>
              <w:numId w:val="8"/>
            </w:numPr>
            <w:tabs>
              <w:tab w:val="left" w:pos="2300"/>
              <w:tab w:val="right" w:leader="dot" w:pos="9501"/>
            </w:tabs>
          </w:pPr>
          <w:hyperlink w:anchor="_bookmark18" w:history="1">
            <w:r>
              <w:t>Transmission</w:t>
            </w:r>
            <w:r>
              <w:rPr>
                <w:spacing w:val="-1"/>
              </w:rPr>
              <w:t xml:space="preserve"> </w:t>
            </w:r>
            <w:r>
              <w:t>and</w:t>
            </w:r>
            <w:r>
              <w:rPr>
                <w:spacing w:val="-1"/>
              </w:rPr>
              <w:t xml:space="preserve"> </w:t>
            </w:r>
            <w:r>
              <w:t>Distribution</w:t>
            </w:r>
            <w:r>
              <w:rPr>
                <w:spacing w:val="-1"/>
              </w:rPr>
              <w:t xml:space="preserve"> </w:t>
            </w:r>
            <w:r>
              <w:rPr>
                <w:spacing w:val="-2"/>
              </w:rPr>
              <w:t>Utility</w:t>
            </w:r>
            <w:r>
              <w:tab/>
            </w:r>
            <w:r>
              <w:rPr>
                <w:spacing w:val="-10"/>
              </w:rPr>
              <w:t>7</w:t>
            </w:r>
          </w:hyperlink>
        </w:p>
        <w:p w14:paraId="4F412622" w14:textId="77777777" w:rsidR="00265094" w:rsidRDefault="005D4A0A">
          <w:pPr>
            <w:pStyle w:val="TOC1"/>
            <w:tabs>
              <w:tab w:val="left" w:pos="860"/>
              <w:tab w:val="right" w:leader="dot" w:pos="9501"/>
            </w:tabs>
          </w:pPr>
          <w:hyperlink w:anchor="_bookmark19" w:history="1">
            <w:r>
              <w:rPr>
                <w:spacing w:val="-5"/>
              </w:rPr>
              <w:t>§2</w:t>
            </w:r>
            <w:r>
              <w:tab/>
              <w:t>CREATION</w:t>
            </w:r>
            <w:r>
              <w:rPr>
                <w:spacing w:val="-1"/>
              </w:rPr>
              <w:t xml:space="preserve"> </w:t>
            </w:r>
            <w:r>
              <w:t>AND</w:t>
            </w:r>
            <w:r>
              <w:rPr>
                <w:spacing w:val="-2"/>
              </w:rPr>
              <w:t xml:space="preserve"> </w:t>
            </w:r>
            <w:r>
              <w:t>IMPLEMENTATION</w:t>
            </w:r>
            <w:r>
              <w:rPr>
                <w:spacing w:val="-1"/>
              </w:rPr>
              <w:t xml:space="preserve"> </w:t>
            </w:r>
            <w:r>
              <w:t xml:space="preserve">OF </w:t>
            </w:r>
            <w:r>
              <w:rPr>
                <w:spacing w:val="-4"/>
              </w:rPr>
              <w:t>AMPs</w:t>
            </w:r>
            <w:r>
              <w:tab/>
            </w:r>
            <w:r>
              <w:rPr>
                <w:spacing w:val="-10"/>
              </w:rPr>
              <w:t>7</w:t>
            </w:r>
          </w:hyperlink>
        </w:p>
        <w:p w14:paraId="1160D686" w14:textId="77777777" w:rsidR="00265094" w:rsidRDefault="005D4A0A">
          <w:pPr>
            <w:pStyle w:val="TOC2"/>
            <w:numPr>
              <w:ilvl w:val="0"/>
              <w:numId w:val="7"/>
            </w:numPr>
            <w:tabs>
              <w:tab w:val="left" w:pos="1580"/>
              <w:tab w:val="right" w:leader="dot" w:pos="9501"/>
            </w:tabs>
          </w:pPr>
          <w:hyperlink w:anchor="_bookmark20" w:history="1">
            <w:r>
              <w:t>Creation</w:t>
            </w:r>
            <w:r>
              <w:rPr>
                <w:spacing w:val="-2"/>
              </w:rPr>
              <w:t xml:space="preserve"> </w:t>
            </w:r>
            <w:r>
              <w:t>and Implementation</w:t>
            </w:r>
            <w:r>
              <w:rPr>
                <w:spacing w:val="-1"/>
              </w:rPr>
              <w:t xml:space="preserve"> </w:t>
            </w:r>
            <w:r>
              <w:t>of</w:t>
            </w:r>
            <w:r>
              <w:rPr>
                <w:spacing w:val="-3"/>
              </w:rPr>
              <w:t xml:space="preserve"> </w:t>
            </w:r>
            <w:r>
              <w:t>the</w:t>
            </w:r>
            <w:r>
              <w:rPr>
                <w:spacing w:val="-1"/>
              </w:rPr>
              <w:t xml:space="preserve"> </w:t>
            </w:r>
            <w:r>
              <w:rPr>
                <w:spacing w:val="-4"/>
              </w:rPr>
              <w:t>AMPs</w:t>
            </w:r>
            <w:r>
              <w:tab/>
            </w:r>
            <w:r>
              <w:rPr>
                <w:spacing w:val="-10"/>
              </w:rPr>
              <w:t>7</w:t>
            </w:r>
          </w:hyperlink>
        </w:p>
        <w:p w14:paraId="4B1282EF" w14:textId="77777777" w:rsidR="00265094" w:rsidRDefault="005D4A0A">
          <w:pPr>
            <w:pStyle w:val="TOC2"/>
            <w:numPr>
              <w:ilvl w:val="0"/>
              <w:numId w:val="7"/>
            </w:numPr>
            <w:tabs>
              <w:tab w:val="left" w:pos="1580"/>
              <w:tab w:val="right" w:leader="dot" w:pos="9501"/>
            </w:tabs>
          </w:pPr>
          <w:hyperlink w:anchor="_bookmark21" w:history="1">
            <w:r>
              <w:t>Review</w:t>
            </w:r>
            <w:r>
              <w:rPr>
                <w:spacing w:val="-2"/>
              </w:rPr>
              <w:t xml:space="preserve"> </w:t>
            </w:r>
            <w:r>
              <w:t>and</w:t>
            </w:r>
            <w:r>
              <w:rPr>
                <w:spacing w:val="-1"/>
              </w:rPr>
              <w:t xml:space="preserve"> </w:t>
            </w:r>
            <w:r>
              <w:t>Approval</w:t>
            </w:r>
            <w:r>
              <w:rPr>
                <w:spacing w:val="-1"/>
              </w:rPr>
              <w:t xml:space="preserve"> </w:t>
            </w:r>
            <w:r>
              <w:t>by</w:t>
            </w:r>
            <w:r>
              <w:rPr>
                <w:spacing w:val="2"/>
              </w:rPr>
              <w:t xml:space="preserve"> </w:t>
            </w:r>
            <w:r>
              <w:rPr>
                <w:spacing w:val="-2"/>
              </w:rPr>
              <w:t>Commission</w:t>
            </w:r>
            <w:r>
              <w:tab/>
            </w:r>
            <w:r>
              <w:rPr>
                <w:spacing w:val="-10"/>
              </w:rPr>
              <w:t>7</w:t>
            </w:r>
          </w:hyperlink>
        </w:p>
        <w:p w14:paraId="2035E3C4" w14:textId="77777777" w:rsidR="00265094" w:rsidRDefault="005D4A0A">
          <w:pPr>
            <w:pStyle w:val="TOC1"/>
            <w:tabs>
              <w:tab w:val="left" w:pos="860"/>
              <w:tab w:val="right" w:leader="dot" w:pos="9501"/>
            </w:tabs>
          </w:pPr>
          <w:hyperlink w:anchor="_bookmark22" w:history="1">
            <w:r>
              <w:rPr>
                <w:spacing w:val="-5"/>
              </w:rPr>
              <w:t>§3</w:t>
            </w:r>
            <w:r>
              <w:tab/>
              <w:t>REQUIRED</w:t>
            </w:r>
            <w:r>
              <w:rPr>
                <w:spacing w:val="-2"/>
              </w:rPr>
              <w:t xml:space="preserve"> </w:t>
            </w:r>
            <w:r>
              <w:t>DESIGN</w:t>
            </w:r>
            <w:r>
              <w:rPr>
                <w:spacing w:val="-3"/>
              </w:rPr>
              <w:t xml:space="preserve"> </w:t>
            </w:r>
            <w:r>
              <w:t>FEATURES</w:t>
            </w:r>
            <w:r>
              <w:rPr>
                <w:spacing w:val="-1"/>
              </w:rPr>
              <w:t xml:space="preserve"> </w:t>
            </w:r>
            <w:r>
              <w:t xml:space="preserve">OF </w:t>
            </w:r>
            <w:r>
              <w:rPr>
                <w:spacing w:val="-5"/>
              </w:rPr>
              <w:t>AMP</w:t>
            </w:r>
            <w:r>
              <w:tab/>
            </w:r>
            <w:r>
              <w:rPr>
                <w:spacing w:val="-10"/>
              </w:rPr>
              <w:t>7</w:t>
            </w:r>
          </w:hyperlink>
        </w:p>
        <w:p w14:paraId="4E6FA0FB" w14:textId="77777777" w:rsidR="00265094" w:rsidRDefault="005D4A0A">
          <w:pPr>
            <w:pStyle w:val="TOC2"/>
            <w:numPr>
              <w:ilvl w:val="0"/>
              <w:numId w:val="6"/>
            </w:numPr>
            <w:tabs>
              <w:tab w:val="left" w:pos="1580"/>
              <w:tab w:val="right" w:leader="dot" w:pos="9501"/>
            </w:tabs>
          </w:pPr>
          <w:hyperlink w:anchor="_bookmark23" w:history="1">
            <w:r>
              <w:t>Eligibility</w:t>
            </w:r>
            <w:r>
              <w:rPr>
                <w:spacing w:val="-3"/>
              </w:rPr>
              <w:t xml:space="preserve"> </w:t>
            </w:r>
            <w:r>
              <w:rPr>
                <w:spacing w:val="-2"/>
              </w:rPr>
              <w:t>Criteria</w:t>
            </w:r>
            <w:r>
              <w:tab/>
            </w:r>
            <w:r>
              <w:rPr>
                <w:spacing w:val="-12"/>
              </w:rPr>
              <w:t>8</w:t>
            </w:r>
          </w:hyperlink>
        </w:p>
        <w:p w14:paraId="2B7FA1AA" w14:textId="77777777" w:rsidR="00265094" w:rsidRDefault="005D4A0A">
          <w:pPr>
            <w:pStyle w:val="TOC2"/>
            <w:numPr>
              <w:ilvl w:val="0"/>
              <w:numId w:val="6"/>
            </w:numPr>
            <w:tabs>
              <w:tab w:val="left" w:pos="1580"/>
              <w:tab w:val="right" w:leader="dot" w:pos="9501"/>
            </w:tabs>
          </w:pPr>
          <w:hyperlink w:anchor="_bookmark24" w:history="1">
            <w:r>
              <w:rPr>
                <w:spacing w:val="-2"/>
              </w:rPr>
              <w:t>Administration</w:t>
            </w:r>
            <w:r>
              <w:tab/>
            </w:r>
            <w:r>
              <w:rPr>
                <w:spacing w:val="-10"/>
              </w:rPr>
              <w:t>8</w:t>
            </w:r>
          </w:hyperlink>
        </w:p>
        <w:p w14:paraId="5A69C07C" w14:textId="77777777" w:rsidR="00265094" w:rsidRDefault="005D4A0A">
          <w:pPr>
            <w:pStyle w:val="TOC2"/>
            <w:numPr>
              <w:ilvl w:val="0"/>
              <w:numId w:val="6"/>
            </w:numPr>
            <w:tabs>
              <w:tab w:val="left" w:pos="1580"/>
              <w:tab w:val="right" w:leader="dot" w:pos="9501"/>
            </w:tabs>
          </w:pPr>
          <w:hyperlink w:anchor="_bookmark25" w:history="1">
            <w:r>
              <w:t>Required</w:t>
            </w:r>
            <w:r>
              <w:rPr>
                <w:spacing w:val="-3"/>
              </w:rPr>
              <w:t xml:space="preserve"> </w:t>
            </w:r>
            <w:r>
              <w:rPr>
                <w:spacing w:val="-2"/>
              </w:rPr>
              <w:t>Provisions</w:t>
            </w:r>
            <w:r>
              <w:tab/>
            </w:r>
            <w:r>
              <w:rPr>
                <w:spacing w:val="-12"/>
              </w:rPr>
              <w:t>8</w:t>
            </w:r>
          </w:hyperlink>
        </w:p>
        <w:p w14:paraId="260A4B10" w14:textId="77777777" w:rsidR="00265094" w:rsidRDefault="005D4A0A">
          <w:pPr>
            <w:pStyle w:val="TOC2"/>
            <w:numPr>
              <w:ilvl w:val="0"/>
              <w:numId w:val="6"/>
            </w:numPr>
            <w:tabs>
              <w:tab w:val="left" w:pos="1580"/>
              <w:tab w:val="right" w:leader="dot" w:pos="9501"/>
            </w:tabs>
          </w:pPr>
          <w:hyperlink w:anchor="_bookmark26" w:history="1">
            <w:r>
              <w:rPr>
                <w:spacing w:val="-2"/>
              </w:rPr>
              <w:t>Incentives</w:t>
            </w:r>
            <w:r>
              <w:tab/>
            </w:r>
            <w:r>
              <w:rPr>
                <w:spacing w:val="-5"/>
              </w:rPr>
              <w:t>10</w:t>
            </w:r>
          </w:hyperlink>
        </w:p>
        <w:p w14:paraId="73EE5B82" w14:textId="77777777" w:rsidR="00265094" w:rsidRDefault="005D4A0A">
          <w:pPr>
            <w:pStyle w:val="TOC2"/>
            <w:numPr>
              <w:ilvl w:val="0"/>
              <w:numId w:val="6"/>
            </w:numPr>
            <w:tabs>
              <w:tab w:val="left" w:pos="1580"/>
              <w:tab w:val="right" w:leader="dot" w:pos="9501"/>
            </w:tabs>
            <w:spacing w:before="277"/>
          </w:pPr>
          <w:hyperlink w:anchor="_bookmark27" w:history="1">
            <w:r>
              <w:t>Enrollment</w:t>
            </w:r>
            <w:r>
              <w:rPr>
                <w:spacing w:val="-1"/>
              </w:rPr>
              <w:t xml:space="preserve"> </w:t>
            </w:r>
            <w:r>
              <w:rPr>
                <w:spacing w:val="-2"/>
              </w:rPr>
              <w:t>Process</w:t>
            </w:r>
            <w:r>
              <w:tab/>
            </w:r>
            <w:r>
              <w:rPr>
                <w:spacing w:val="-5"/>
              </w:rPr>
              <w:t>10</w:t>
            </w:r>
          </w:hyperlink>
        </w:p>
        <w:p w14:paraId="1A397AFF" w14:textId="77777777" w:rsidR="00265094" w:rsidRDefault="005D4A0A">
          <w:pPr>
            <w:pStyle w:val="TOC2"/>
            <w:numPr>
              <w:ilvl w:val="0"/>
              <w:numId w:val="6"/>
            </w:numPr>
            <w:tabs>
              <w:tab w:val="left" w:pos="1640"/>
              <w:tab w:val="right" w:leader="dot" w:pos="9501"/>
            </w:tabs>
            <w:ind w:left="1640" w:hanging="780"/>
          </w:pPr>
          <w:hyperlink w:anchor="_bookmark28" w:history="1">
            <w:r>
              <w:t>Fees and</w:t>
            </w:r>
            <w:r>
              <w:rPr>
                <w:spacing w:val="-1"/>
              </w:rPr>
              <w:t xml:space="preserve"> </w:t>
            </w:r>
            <w:r>
              <w:t>Down</w:t>
            </w:r>
            <w:r>
              <w:rPr>
                <w:spacing w:val="-1"/>
              </w:rPr>
              <w:t xml:space="preserve"> </w:t>
            </w:r>
            <w:r>
              <w:t>Payments</w:t>
            </w:r>
            <w:r>
              <w:rPr>
                <w:spacing w:val="-1"/>
              </w:rPr>
              <w:t xml:space="preserve"> </w:t>
            </w:r>
            <w:r>
              <w:rPr>
                <w:spacing w:val="-2"/>
              </w:rPr>
              <w:t>Prohibited</w:t>
            </w:r>
            <w:r>
              <w:tab/>
            </w:r>
            <w:r>
              <w:rPr>
                <w:spacing w:val="-5"/>
              </w:rPr>
              <w:t>10</w:t>
            </w:r>
          </w:hyperlink>
        </w:p>
        <w:p w14:paraId="2A304A5A" w14:textId="77777777" w:rsidR="00265094" w:rsidRDefault="005D4A0A">
          <w:pPr>
            <w:pStyle w:val="TOC2"/>
            <w:numPr>
              <w:ilvl w:val="0"/>
              <w:numId w:val="6"/>
            </w:numPr>
            <w:tabs>
              <w:tab w:val="left" w:pos="1580"/>
              <w:tab w:val="right" w:leader="dot" w:pos="9501"/>
            </w:tabs>
          </w:pPr>
          <w:hyperlink w:anchor="_bookmark29" w:history="1">
            <w:r>
              <w:rPr>
                <w:spacing w:val="-2"/>
              </w:rPr>
              <w:t>Default</w:t>
            </w:r>
            <w:r>
              <w:tab/>
            </w:r>
            <w:r>
              <w:rPr>
                <w:spacing w:val="-5"/>
              </w:rPr>
              <w:t>10</w:t>
            </w:r>
          </w:hyperlink>
        </w:p>
        <w:p w14:paraId="19A11DA3" w14:textId="77777777" w:rsidR="00265094" w:rsidRDefault="005D4A0A">
          <w:pPr>
            <w:pStyle w:val="TOC2"/>
            <w:numPr>
              <w:ilvl w:val="0"/>
              <w:numId w:val="6"/>
            </w:numPr>
            <w:tabs>
              <w:tab w:val="left" w:pos="1580"/>
              <w:tab w:val="right" w:leader="dot" w:pos="9501"/>
            </w:tabs>
          </w:pPr>
          <w:hyperlink w:anchor="_bookmark30" w:history="1">
            <w:r>
              <w:t>Voluntary</w:t>
            </w:r>
            <w:r>
              <w:rPr>
                <w:spacing w:val="-2"/>
              </w:rPr>
              <w:t xml:space="preserve"> Withdrawal</w:t>
            </w:r>
            <w:r>
              <w:tab/>
            </w:r>
            <w:r>
              <w:rPr>
                <w:spacing w:val="-5"/>
              </w:rPr>
              <w:t>10</w:t>
            </w:r>
          </w:hyperlink>
        </w:p>
        <w:p w14:paraId="54FABFDE" w14:textId="77777777" w:rsidR="00265094" w:rsidRDefault="005D4A0A">
          <w:pPr>
            <w:pStyle w:val="TOC2"/>
            <w:numPr>
              <w:ilvl w:val="0"/>
              <w:numId w:val="6"/>
            </w:numPr>
            <w:tabs>
              <w:tab w:val="left" w:pos="1580"/>
              <w:tab w:val="right" w:leader="dot" w:pos="9501"/>
            </w:tabs>
          </w:pPr>
          <w:hyperlink w:anchor="_bookmark31" w:history="1">
            <w:r>
              <w:t>Reinstatement</w:t>
            </w:r>
            <w:r>
              <w:rPr>
                <w:spacing w:val="-3"/>
              </w:rPr>
              <w:t xml:space="preserve"> </w:t>
            </w:r>
            <w:r>
              <w:t>after</w:t>
            </w:r>
            <w:r>
              <w:rPr>
                <w:spacing w:val="-2"/>
              </w:rPr>
              <w:t xml:space="preserve"> Default</w:t>
            </w:r>
            <w:r>
              <w:tab/>
            </w:r>
            <w:r>
              <w:rPr>
                <w:spacing w:val="-5"/>
              </w:rPr>
              <w:t>11</w:t>
            </w:r>
          </w:hyperlink>
        </w:p>
        <w:p w14:paraId="329F96B1" w14:textId="77777777" w:rsidR="00265094" w:rsidRDefault="005D4A0A">
          <w:pPr>
            <w:pStyle w:val="TOC2"/>
            <w:numPr>
              <w:ilvl w:val="0"/>
              <w:numId w:val="6"/>
            </w:numPr>
            <w:tabs>
              <w:tab w:val="left" w:pos="1580"/>
              <w:tab w:val="right" w:leader="dot" w:pos="9501"/>
            </w:tabs>
          </w:pPr>
          <w:hyperlink w:anchor="_bookmark32" w:history="1">
            <w:r>
              <w:t>Energy</w:t>
            </w:r>
            <w:r>
              <w:rPr>
                <w:spacing w:val="-2"/>
              </w:rPr>
              <w:t xml:space="preserve"> Efficiency</w:t>
            </w:r>
            <w:r>
              <w:tab/>
            </w:r>
            <w:r>
              <w:rPr>
                <w:spacing w:val="-5"/>
              </w:rPr>
              <w:t>11</w:t>
            </w:r>
          </w:hyperlink>
        </w:p>
        <w:p w14:paraId="2F64E57C" w14:textId="77777777" w:rsidR="00265094" w:rsidRDefault="005D4A0A">
          <w:pPr>
            <w:pStyle w:val="TOC2"/>
            <w:numPr>
              <w:ilvl w:val="0"/>
              <w:numId w:val="6"/>
            </w:numPr>
            <w:tabs>
              <w:tab w:val="left" w:pos="1580"/>
              <w:tab w:val="right" w:leader="dot" w:pos="9501"/>
            </w:tabs>
            <w:spacing w:before="277"/>
          </w:pPr>
          <w:hyperlink w:anchor="_bookmark33" w:history="1">
            <w:r>
              <w:t>Term</w:t>
            </w:r>
            <w:r>
              <w:rPr>
                <w:spacing w:val="-1"/>
              </w:rPr>
              <w:t xml:space="preserve"> </w:t>
            </w:r>
            <w:r>
              <w:t>of</w:t>
            </w:r>
            <w:r>
              <w:rPr>
                <w:spacing w:val="-2"/>
              </w:rPr>
              <w:t xml:space="preserve"> </w:t>
            </w:r>
            <w:r>
              <w:t xml:space="preserve">the </w:t>
            </w:r>
            <w:r>
              <w:rPr>
                <w:spacing w:val="-5"/>
              </w:rPr>
              <w:t>AMP</w:t>
            </w:r>
            <w:r>
              <w:tab/>
            </w:r>
            <w:r>
              <w:rPr>
                <w:spacing w:val="-7"/>
              </w:rPr>
              <w:t>11</w:t>
            </w:r>
          </w:hyperlink>
        </w:p>
        <w:p w14:paraId="4CC49013" w14:textId="77777777" w:rsidR="00265094" w:rsidRDefault="005D4A0A">
          <w:pPr>
            <w:pStyle w:val="TOC2"/>
            <w:numPr>
              <w:ilvl w:val="0"/>
              <w:numId w:val="6"/>
            </w:numPr>
            <w:tabs>
              <w:tab w:val="left" w:pos="1580"/>
              <w:tab w:val="right" w:leader="dot" w:pos="9501"/>
            </w:tabs>
          </w:pPr>
          <w:hyperlink w:anchor="_bookmark34" w:history="1">
            <w:r>
              <w:t>Continuing</w:t>
            </w:r>
            <w:r>
              <w:rPr>
                <w:spacing w:val="-1"/>
              </w:rPr>
              <w:t xml:space="preserve"> </w:t>
            </w:r>
            <w:r>
              <w:t>Applicability</w:t>
            </w:r>
            <w:r>
              <w:rPr>
                <w:spacing w:val="-4"/>
              </w:rPr>
              <w:t xml:space="preserve"> </w:t>
            </w:r>
            <w:r>
              <w:t>of</w:t>
            </w:r>
            <w:r>
              <w:rPr>
                <w:spacing w:val="-1"/>
              </w:rPr>
              <w:t xml:space="preserve"> </w:t>
            </w:r>
            <w:r>
              <w:t>Chapter</w:t>
            </w:r>
            <w:r>
              <w:rPr>
                <w:spacing w:val="-2"/>
              </w:rPr>
              <w:t xml:space="preserve"> </w:t>
            </w:r>
            <w:r>
              <w:rPr>
                <w:spacing w:val="-5"/>
              </w:rPr>
              <w:t>815</w:t>
            </w:r>
            <w:r>
              <w:tab/>
            </w:r>
            <w:r>
              <w:rPr>
                <w:spacing w:val="-5"/>
              </w:rPr>
              <w:t>11</w:t>
            </w:r>
          </w:hyperlink>
        </w:p>
        <w:p w14:paraId="2BD8146D" w14:textId="77777777" w:rsidR="00265094" w:rsidRDefault="005D4A0A">
          <w:pPr>
            <w:pStyle w:val="TOC1"/>
            <w:tabs>
              <w:tab w:val="left" w:pos="860"/>
              <w:tab w:val="right" w:leader="dot" w:pos="9501"/>
            </w:tabs>
          </w:pPr>
          <w:hyperlink w:anchor="_bookmark35" w:history="1">
            <w:r>
              <w:rPr>
                <w:spacing w:val="-5"/>
              </w:rPr>
              <w:t>§4</w:t>
            </w:r>
            <w:r>
              <w:tab/>
              <w:t>OBLIGATIONS</w:t>
            </w:r>
            <w:r>
              <w:rPr>
                <w:spacing w:val="-4"/>
              </w:rPr>
              <w:t xml:space="preserve"> </w:t>
            </w:r>
            <w:r>
              <w:t>OF</w:t>
            </w:r>
            <w:r>
              <w:rPr>
                <w:spacing w:val="-2"/>
              </w:rPr>
              <w:t xml:space="preserve"> </w:t>
            </w:r>
            <w:r>
              <w:t>TRANSMISSION</w:t>
            </w:r>
            <w:r>
              <w:rPr>
                <w:spacing w:val="-1"/>
              </w:rPr>
              <w:t xml:space="preserve"> </w:t>
            </w:r>
            <w:r>
              <w:t>AND</w:t>
            </w:r>
            <w:r>
              <w:rPr>
                <w:spacing w:val="-2"/>
              </w:rPr>
              <w:t xml:space="preserve"> </w:t>
            </w:r>
            <w:r>
              <w:t>DISTRIBUTION</w:t>
            </w:r>
            <w:r>
              <w:rPr>
                <w:spacing w:val="-1"/>
              </w:rPr>
              <w:t xml:space="preserve"> </w:t>
            </w:r>
            <w:r>
              <w:rPr>
                <w:spacing w:val="-2"/>
              </w:rPr>
              <w:t>UTILITIES</w:t>
            </w:r>
            <w:r>
              <w:tab/>
            </w:r>
            <w:r>
              <w:rPr>
                <w:spacing w:val="-5"/>
              </w:rPr>
              <w:t>11</w:t>
            </w:r>
          </w:hyperlink>
        </w:p>
        <w:p w14:paraId="1B94662D" w14:textId="77777777" w:rsidR="00265094" w:rsidRDefault="005D4A0A">
          <w:pPr>
            <w:pStyle w:val="TOC2"/>
            <w:numPr>
              <w:ilvl w:val="0"/>
              <w:numId w:val="5"/>
            </w:numPr>
            <w:tabs>
              <w:tab w:val="left" w:pos="1580"/>
              <w:tab w:val="right" w:leader="dot" w:pos="9501"/>
            </w:tabs>
            <w:spacing w:after="20"/>
          </w:pPr>
          <w:hyperlink w:anchor="_bookmark36" w:history="1">
            <w:r>
              <w:t>Notice</w:t>
            </w:r>
            <w:r>
              <w:rPr>
                <w:spacing w:val="-2"/>
              </w:rPr>
              <w:t xml:space="preserve"> </w:t>
            </w:r>
            <w:r>
              <w:t xml:space="preserve">to </w:t>
            </w:r>
            <w:r>
              <w:rPr>
                <w:spacing w:val="-2"/>
              </w:rPr>
              <w:t>Customers</w:t>
            </w:r>
            <w:r>
              <w:tab/>
            </w:r>
            <w:r>
              <w:rPr>
                <w:spacing w:val="-5"/>
              </w:rPr>
              <w:t>11</w:t>
            </w:r>
          </w:hyperlink>
        </w:p>
        <w:p w14:paraId="27209840" w14:textId="77777777" w:rsidR="00265094" w:rsidRDefault="005D4A0A">
          <w:pPr>
            <w:pStyle w:val="TOC3"/>
            <w:numPr>
              <w:ilvl w:val="1"/>
              <w:numId w:val="5"/>
            </w:numPr>
            <w:tabs>
              <w:tab w:val="left" w:pos="2300"/>
              <w:tab w:val="right" w:leader="dot" w:pos="9501"/>
            </w:tabs>
            <w:spacing w:before="80"/>
          </w:pPr>
          <w:hyperlink w:anchor="_bookmark37" w:history="1">
            <w:r>
              <w:t>Initial</w:t>
            </w:r>
            <w:r>
              <w:rPr>
                <w:spacing w:val="-1"/>
              </w:rPr>
              <w:t xml:space="preserve"> </w:t>
            </w:r>
            <w:r>
              <w:t>Notice</w:t>
            </w:r>
            <w:r>
              <w:rPr>
                <w:spacing w:val="-3"/>
              </w:rPr>
              <w:t xml:space="preserve"> </w:t>
            </w:r>
            <w:r>
              <w:t>to</w:t>
            </w:r>
            <w:r>
              <w:rPr>
                <w:spacing w:val="-1"/>
              </w:rPr>
              <w:t xml:space="preserve"> </w:t>
            </w:r>
            <w:r>
              <w:t xml:space="preserve">Eligible </w:t>
            </w:r>
            <w:r>
              <w:rPr>
                <w:spacing w:val="-2"/>
              </w:rPr>
              <w:t>Customers</w:t>
            </w:r>
            <w:r>
              <w:tab/>
            </w:r>
            <w:r>
              <w:rPr>
                <w:spacing w:val="-5"/>
              </w:rPr>
              <w:t>11</w:t>
            </w:r>
          </w:hyperlink>
        </w:p>
        <w:p w14:paraId="287DA92A" w14:textId="77777777" w:rsidR="00265094" w:rsidRDefault="005D4A0A">
          <w:pPr>
            <w:pStyle w:val="TOC3"/>
            <w:numPr>
              <w:ilvl w:val="1"/>
              <w:numId w:val="5"/>
            </w:numPr>
            <w:tabs>
              <w:tab w:val="left" w:pos="2300"/>
              <w:tab w:val="right" w:leader="dot" w:pos="9501"/>
            </w:tabs>
          </w:pPr>
          <w:hyperlink w:anchor="_bookmark38" w:history="1">
            <w:r>
              <w:t xml:space="preserve">Ongoing </w:t>
            </w:r>
            <w:r>
              <w:rPr>
                <w:spacing w:val="-2"/>
              </w:rPr>
              <w:t>Notice</w:t>
            </w:r>
            <w:r>
              <w:tab/>
            </w:r>
            <w:r>
              <w:rPr>
                <w:spacing w:val="-5"/>
              </w:rPr>
              <w:t>12</w:t>
            </w:r>
          </w:hyperlink>
        </w:p>
        <w:p w14:paraId="77CF88E5" w14:textId="77777777" w:rsidR="00265094" w:rsidRDefault="005D4A0A">
          <w:pPr>
            <w:pStyle w:val="TOC2"/>
            <w:numPr>
              <w:ilvl w:val="0"/>
              <w:numId w:val="5"/>
            </w:numPr>
            <w:tabs>
              <w:tab w:val="left" w:pos="1580"/>
              <w:tab w:val="right" w:leader="dot" w:pos="9501"/>
            </w:tabs>
          </w:pPr>
          <w:hyperlink w:anchor="_bookmark39" w:history="1">
            <w:r>
              <w:t>Coordination</w:t>
            </w:r>
            <w:r>
              <w:rPr>
                <w:spacing w:val="-2"/>
              </w:rPr>
              <w:t xml:space="preserve"> </w:t>
            </w:r>
            <w:r>
              <w:t>with</w:t>
            </w:r>
            <w:r>
              <w:rPr>
                <w:spacing w:val="-1"/>
              </w:rPr>
              <w:t xml:space="preserve"> </w:t>
            </w:r>
            <w:r>
              <w:t>Community</w:t>
            </w:r>
            <w:r>
              <w:rPr>
                <w:spacing w:val="-1"/>
              </w:rPr>
              <w:t xml:space="preserve"> </w:t>
            </w:r>
            <w:r>
              <w:t>Action</w:t>
            </w:r>
            <w:r>
              <w:rPr>
                <w:spacing w:val="-1"/>
              </w:rPr>
              <w:t xml:space="preserve"> </w:t>
            </w:r>
            <w:r>
              <w:rPr>
                <w:spacing w:val="-2"/>
              </w:rPr>
              <w:t>Programs</w:t>
            </w:r>
            <w:r>
              <w:tab/>
            </w:r>
            <w:r>
              <w:rPr>
                <w:spacing w:val="-5"/>
              </w:rPr>
              <w:t>12</w:t>
            </w:r>
          </w:hyperlink>
        </w:p>
        <w:p w14:paraId="6FC3B4D2" w14:textId="77777777" w:rsidR="00265094" w:rsidRDefault="005D4A0A">
          <w:pPr>
            <w:pStyle w:val="TOC2"/>
            <w:numPr>
              <w:ilvl w:val="0"/>
              <w:numId w:val="5"/>
            </w:numPr>
            <w:tabs>
              <w:tab w:val="left" w:pos="1580"/>
              <w:tab w:val="right" w:leader="dot" w:pos="9501"/>
            </w:tabs>
          </w:pPr>
          <w:hyperlink w:anchor="_bookmark40" w:history="1">
            <w:r>
              <w:t>Customer</w:t>
            </w:r>
            <w:r>
              <w:rPr>
                <w:spacing w:val="-1"/>
              </w:rPr>
              <w:t xml:space="preserve"> </w:t>
            </w:r>
            <w:r>
              <w:rPr>
                <w:spacing w:val="-2"/>
              </w:rPr>
              <w:t>Billing</w:t>
            </w:r>
            <w:r>
              <w:tab/>
            </w:r>
            <w:r>
              <w:rPr>
                <w:spacing w:val="-5"/>
              </w:rPr>
              <w:t>12</w:t>
            </w:r>
          </w:hyperlink>
        </w:p>
        <w:p w14:paraId="41FCD167" w14:textId="77777777" w:rsidR="00265094" w:rsidRDefault="005D4A0A">
          <w:pPr>
            <w:pStyle w:val="TOC2"/>
            <w:numPr>
              <w:ilvl w:val="0"/>
              <w:numId w:val="5"/>
            </w:numPr>
            <w:tabs>
              <w:tab w:val="left" w:pos="1580"/>
              <w:tab w:val="right" w:leader="dot" w:pos="9501"/>
            </w:tabs>
          </w:pPr>
          <w:hyperlink w:anchor="_bookmark41" w:history="1">
            <w:r>
              <w:t>Collection</w:t>
            </w:r>
            <w:r>
              <w:rPr>
                <w:spacing w:val="-2"/>
              </w:rPr>
              <w:t xml:space="preserve"> </w:t>
            </w:r>
            <w:r>
              <w:t>Activity</w:t>
            </w:r>
            <w:r>
              <w:rPr>
                <w:spacing w:val="-2"/>
              </w:rPr>
              <w:t xml:space="preserve"> Prohibited</w:t>
            </w:r>
            <w:r>
              <w:tab/>
            </w:r>
            <w:r>
              <w:rPr>
                <w:spacing w:val="-5"/>
              </w:rPr>
              <w:t>13</w:t>
            </w:r>
          </w:hyperlink>
        </w:p>
        <w:p w14:paraId="1AFA32AA" w14:textId="77777777" w:rsidR="00265094" w:rsidRDefault="005D4A0A">
          <w:pPr>
            <w:pStyle w:val="TOC2"/>
            <w:numPr>
              <w:ilvl w:val="0"/>
              <w:numId w:val="5"/>
            </w:numPr>
            <w:tabs>
              <w:tab w:val="left" w:pos="1580"/>
              <w:tab w:val="right" w:leader="dot" w:pos="9501"/>
            </w:tabs>
          </w:pPr>
          <w:hyperlink w:anchor="_bookmark42" w:history="1">
            <w:r>
              <w:t>Electricity</w:t>
            </w:r>
            <w:r>
              <w:rPr>
                <w:spacing w:val="-3"/>
              </w:rPr>
              <w:t xml:space="preserve"> </w:t>
            </w:r>
            <w:r>
              <w:t>Usage</w:t>
            </w:r>
            <w:r>
              <w:rPr>
                <w:spacing w:val="-1"/>
              </w:rPr>
              <w:t xml:space="preserve"> </w:t>
            </w:r>
            <w:r>
              <w:rPr>
                <w:spacing w:val="-2"/>
              </w:rPr>
              <w:t>Assessment</w:t>
            </w:r>
            <w:r>
              <w:tab/>
            </w:r>
            <w:r>
              <w:rPr>
                <w:spacing w:val="-5"/>
              </w:rPr>
              <w:t>13</w:t>
            </w:r>
          </w:hyperlink>
        </w:p>
        <w:p w14:paraId="0B7659DC" w14:textId="77777777" w:rsidR="00265094" w:rsidRDefault="005D4A0A">
          <w:pPr>
            <w:pStyle w:val="TOC2"/>
            <w:numPr>
              <w:ilvl w:val="0"/>
              <w:numId w:val="5"/>
            </w:numPr>
            <w:tabs>
              <w:tab w:val="left" w:pos="1580"/>
              <w:tab w:val="right" w:leader="dot" w:pos="9501"/>
            </w:tabs>
          </w:pPr>
          <w:hyperlink w:anchor="_bookmark43" w:history="1">
            <w:r>
              <w:t>Coordination</w:t>
            </w:r>
            <w:r>
              <w:rPr>
                <w:spacing w:val="-4"/>
              </w:rPr>
              <w:t xml:space="preserve"> </w:t>
            </w:r>
            <w:r>
              <w:t>with</w:t>
            </w:r>
            <w:r>
              <w:rPr>
                <w:spacing w:val="-2"/>
              </w:rPr>
              <w:t xml:space="preserve"> </w:t>
            </w:r>
            <w:r>
              <w:t>Efficiency</w:t>
            </w:r>
            <w:r>
              <w:rPr>
                <w:spacing w:val="-2"/>
              </w:rPr>
              <w:t xml:space="preserve"> </w:t>
            </w:r>
            <w:r>
              <w:t>Maine</w:t>
            </w:r>
            <w:r>
              <w:rPr>
                <w:spacing w:val="-1"/>
              </w:rPr>
              <w:t xml:space="preserve"> </w:t>
            </w:r>
            <w:r>
              <w:rPr>
                <w:spacing w:val="-2"/>
              </w:rPr>
              <w:t>Trust</w:t>
            </w:r>
            <w:r>
              <w:tab/>
            </w:r>
            <w:r>
              <w:rPr>
                <w:spacing w:val="-5"/>
              </w:rPr>
              <w:t>14</w:t>
            </w:r>
          </w:hyperlink>
        </w:p>
        <w:p w14:paraId="566205F1" w14:textId="77777777" w:rsidR="00265094" w:rsidRDefault="005D4A0A">
          <w:pPr>
            <w:pStyle w:val="TOC2"/>
            <w:numPr>
              <w:ilvl w:val="0"/>
              <w:numId w:val="5"/>
            </w:numPr>
            <w:tabs>
              <w:tab w:val="left" w:pos="1580"/>
              <w:tab w:val="right" w:leader="dot" w:pos="9501"/>
            </w:tabs>
          </w:pPr>
          <w:hyperlink w:anchor="_bookmark44" w:history="1">
            <w:r>
              <w:rPr>
                <w:spacing w:val="-2"/>
              </w:rPr>
              <w:t>Reporting</w:t>
            </w:r>
            <w:r>
              <w:tab/>
            </w:r>
            <w:r>
              <w:rPr>
                <w:spacing w:val="-5"/>
              </w:rPr>
              <w:t>14</w:t>
            </w:r>
          </w:hyperlink>
        </w:p>
        <w:p w14:paraId="098AD129" w14:textId="77777777" w:rsidR="00265094" w:rsidRDefault="005D4A0A">
          <w:pPr>
            <w:pStyle w:val="TOC2"/>
            <w:numPr>
              <w:ilvl w:val="0"/>
              <w:numId w:val="5"/>
            </w:numPr>
            <w:tabs>
              <w:tab w:val="left" w:pos="1580"/>
              <w:tab w:val="right" w:leader="dot" w:pos="9501"/>
            </w:tabs>
          </w:pPr>
          <w:hyperlink w:anchor="_bookmark45" w:history="1">
            <w:r>
              <w:t>Tracking</w:t>
            </w:r>
            <w:r>
              <w:rPr>
                <w:spacing w:val="-3"/>
              </w:rPr>
              <w:t xml:space="preserve"> </w:t>
            </w:r>
            <w:r>
              <w:rPr>
                <w:spacing w:val="-2"/>
              </w:rPr>
              <w:t>Metrics</w:t>
            </w:r>
            <w:r>
              <w:tab/>
            </w:r>
            <w:r>
              <w:rPr>
                <w:spacing w:val="-7"/>
              </w:rPr>
              <w:t>15</w:t>
            </w:r>
          </w:hyperlink>
        </w:p>
        <w:p w14:paraId="2D86C6DF" w14:textId="77777777" w:rsidR="00265094" w:rsidRDefault="005D4A0A">
          <w:pPr>
            <w:pStyle w:val="TOC1"/>
            <w:tabs>
              <w:tab w:val="left" w:pos="860"/>
              <w:tab w:val="right" w:leader="dot" w:pos="9501"/>
            </w:tabs>
          </w:pPr>
          <w:hyperlink w:anchor="_bookmark46" w:history="1">
            <w:r>
              <w:rPr>
                <w:spacing w:val="-5"/>
              </w:rPr>
              <w:t>§5</w:t>
            </w:r>
            <w:r>
              <w:tab/>
              <w:t>COST</w:t>
            </w:r>
            <w:r>
              <w:rPr>
                <w:spacing w:val="-2"/>
              </w:rPr>
              <w:t xml:space="preserve"> RECOVERY</w:t>
            </w:r>
            <w:r>
              <w:tab/>
            </w:r>
            <w:r>
              <w:rPr>
                <w:spacing w:val="-5"/>
              </w:rPr>
              <w:t>15</w:t>
            </w:r>
          </w:hyperlink>
        </w:p>
        <w:p w14:paraId="26881C99" w14:textId="77777777" w:rsidR="00265094" w:rsidRDefault="005D4A0A">
          <w:pPr>
            <w:pStyle w:val="TOC1"/>
            <w:tabs>
              <w:tab w:val="left" w:pos="860"/>
              <w:tab w:val="right" w:leader="dot" w:pos="9501"/>
            </w:tabs>
          </w:pPr>
          <w:hyperlink w:anchor="_bookmark47" w:history="1">
            <w:r>
              <w:rPr>
                <w:spacing w:val="-5"/>
              </w:rPr>
              <w:t>§6</w:t>
            </w:r>
            <w:r>
              <w:tab/>
            </w:r>
            <w:r>
              <w:rPr>
                <w:spacing w:val="-2"/>
              </w:rPr>
              <w:t>WAIVER</w:t>
            </w:r>
            <w:r>
              <w:tab/>
            </w:r>
            <w:r>
              <w:rPr>
                <w:spacing w:val="-5"/>
              </w:rPr>
              <w:t>16</w:t>
            </w:r>
          </w:hyperlink>
        </w:p>
      </w:sdtContent>
    </w:sdt>
    <w:p w14:paraId="4EBDED47" w14:textId="77777777" w:rsidR="00265094" w:rsidRDefault="00265094">
      <w:pPr>
        <w:sectPr w:rsidR="00265094">
          <w:headerReference w:type="default" r:id="rId7"/>
          <w:pgSz w:w="12240" w:h="15840"/>
          <w:pgMar w:top="1359" w:right="1240" w:bottom="1958" w:left="1300" w:header="934" w:footer="0" w:gutter="0"/>
          <w:pgNumType w:start="2"/>
          <w:cols w:space="720"/>
        </w:sectPr>
      </w:pPr>
    </w:p>
    <w:p w14:paraId="67449282" w14:textId="77777777" w:rsidR="00265094" w:rsidRDefault="005D4A0A">
      <w:pPr>
        <w:pStyle w:val="Heading1"/>
        <w:tabs>
          <w:tab w:val="left" w:pos="860"/>
        </w:tabs>
        <w:spacing w:before="80"/>
      </w:pPr>
      <w:bookmarkStart w:id="0" w:name="_bookmark0"/>
      <w:bookmarkEnd w:id="0"/>
      <w:r>
        <w:rPr>
          <w:spacing w:val="-5"/>
        </w:rPr>
        <w:lastRenderedPageBreak/>
        <w:t>§1</w:t>
      </w:r>
      <w:r>
        <w:tab/>
        <w:t>GENERAL</w:t>
      </w:r>
      <w:r>
        <w:rPr>
          <w:spacing w:val="-4"/>
        </w:rPr>
        <w:t xml:space="preserve"> </w:t>
      </w:r>
      <w:r>
        <w:t>PROVISIONS</w:t>
      </w:r>
      <w:r>
        <w:rPr>
          <w:spacing w:val="-1"/>
        </w:rPr>
        <w:t xml:space="preserve"> </w:t>
      </w:r>
      <w:r>
        <w:t>AND</w:t>
      </w:r>
      <w:r>
        <w:rPr>
          <w:spacing w:val="-2"/>
        </w:rPr>
        <w:t xml:space="preserve"> DEFINITIONS</w:t>
      </w:r>
    </w:p>
    <w:p w14:paraId="4CB57DA3" w14:textId="77777777" w:rsidR="00265094" w:rsidRDefault="005D4A0A">
      <w:pPr>
        <w:pStyle w:val="Heading2"/>
        <w:numPr>
          <w:ilvl w:val="0"/>
          <w:numId w:val="4"/>
        </w:numPr>
        <w:tabs>
          <w:tab w:val="left" w:pos="1580"/>
        </w:tabs>
        <w:spacing w:before="276"/>
      </w:pPr>
      <w:bookmarkStart w:id="1" w:name="_bookmark1"/>
      <w:bookmarkEnd w:id="1"/>
      <w:r>
        <w:t>Scope</w:t>
      </w:r>
      <w:r>
        <w:rPr>
          <w:spacing w:val="-2"/>
        </w:rPr>
        <w:t xml:space="preserve"> </w:t>
      </w:r>
      <w:r>
        <w:t xml:space="preserve">of </w:t>
      </w:r>
      <w:r>
        <w:rPr>
          <w:spacing w:val="-4"/>
        </w:rPr>
        <w:t>Rule</w:t>
      </w:r>
    </w:p>
    <w:p w14:paraId="69A1AC15" w14:textId="77777777" w:rsidR="00265094" w:rsidRDefault="005D4A0A">
      <w:pPr>
        <w:pStyle w:val="BodyText"/>
        <w:spacing w:before="276"/>
        <w:ind w:left="1580" w:right="714"/>
      </w:pPr>
      <w:r>
        <w:t>This</w:t>
      </w:r>
      <w:r>
        <w:rPr>
          <w:spacing w:val="-4"/>
        </w:rPr>
        <w:t xml:space="preserve"> </w:t>
      </w:r>
      <w:r>
        <w:t>Chapter</w:t>
      </w:r>
      <w:r>
        <w:rPr>
          <w:spacing w:val="-4"/>
        </w:rPr>
        <w:t xml:space="preserve"> </w:t>
      </w:r>
      <w:r>
        <w:t>applies</w:t>
      </w:r>
      <w:r>
        <w:rPr>
          <w:spacing w:val="-4"/>
        </w:rPr>
        <w:t xml:space="preserve"> </w:t>
      </w:r>
      <w:r>
        <w:t>to</w:t>
      </w:r>
      <w:r>
        <w:rPr>
          <w:spacing w:val="-4"/>
        </w:rPr>
        <w:t xml:space="preserve"> </w:t>
      </w:r>
      <w:r>
        <w:t>all</w:t>
      </w:r>
      <w:r>
        <w:rPr>
          <w:spacing w:val="-3"/>
        </w:rPr>
        <w:t xml:space="preserve"> </w:t>
      </w:r>
      <w:r>
        <w:t>electric</w:t>
      </w:r>
      <w:r>
        <w:rPr>
          <w:spacing w:val="-5"/>
        </w:rPr>
        <w:t xml:space="preserve"> </w:t>
      </w:r>
      <w:r>
        <w:t>transmission</w:t>
      </w:r>
      <w:r>
        <w:rPr>
          <w:spacing w:val="-4"/>
        </w:rPr>
        <w:t xml:space="preserve"> </w:t>
      </w:r>
      <w:r>
        <w:t>and</w:t>
      </w:r>
      <w:r>
        <w:rPr>
          <w:spacing w:val="-4"/>
        </w:rPr>
        <w:t xml:space="preserve"> </w:t>
      </w:r>
      <w:r>
        <w:t>distribution</w:t>
      </w:r>
      <w:r>
        <w:rPr>
          <w:spacing w:val="-4"/>
        </w:rPr>
        <w:t xml:space="preserve"> </w:t>
      </w:r>
      <w:r>
        <w:t>utilities</w:t>
      </w:r>
      <w:r>
        <w:rPr>
          <w:spacing w:val="-4"/>
        </w:rPr>
        <w:t xml:space="preserve"> </w:t>
      </w:r>
      <w:r>
        <w:t>in the State.</w:t>
      </w:r>
    </w:p>
    <w:p w14:paraId="7A53819C" w14:textId="77777777" w:rsidR="00265094" w:rsidRDefault="005D4A0A">
      <w:pPr>
        <w:pStyle w:val="Heading2"/>
        <w:numPr>
          <w:ilvl w:val="0"/>
          <w:numId w:val="4"/>
        </w:numPr>
        <w:tabs>
          <w:tab w:val="left" w:pos="1580"/>
        </w:tabs>
        <w:spacing w:before="276"/>
      </w:pPr>
      <w:bookmarkStart w:id="2" w:name="_bookmark2"/>
      <w:bookmarkEnd w:id="2"/>
      <w:r>
        <w:t>Purpose</w:t>
      </w:r>
      <w:r>
        <w:rPr>
          <w:spacing w:val="-2"/>
        </w:rPr>
        <w:t xml:space="preserve"> </w:t>
      </w:r>
      <w:r>
        <w:t>of</w:t>
      </w:r>
      <w:r>
        <w:rPr>
          <w:spacing w:val="-2"/>
        </w:rPr>
        <w:t xml:space="preserve"> </w:t>
      </w:r>
      <w:r>
        <w:rPr>
          <w:spacing w:val="-4"/>
        </w:rPr>
        <w:t>Rule</w:t>
      </w:r>
    </w:p>
    <w:p w14:paraId="70A031A9" w14:textId="77777777" w:rsidR="00265094" w:rsidRDefault="005D4A0A">
      <w:pPr>
        <w:pStyle w:val="BodyText"/>
        <w:spacing w:before="276"/>
        <w:ind w:left="1580" w:right="228"/>
      </w:pPr>
      <w:r>
        <w:t>The</w:t>
      </w:r>
      <w:r>
        <w:rPr>
          <w:spacing w:val="-4"/>
        </w:rPr>
        <w:t xml:space="preserve"> </w:t>
      </w:r>
      <w:r>
        <w:t>purpose</w:t>
      </w:r>
      <w:r>
        <w:rPr>
          <w:spacing w:val="-3"/>
        </w:rPr>
        <w:t xml:space="preserve"> </w:t>
      </w:r>
      <w:r>
        <w:t>of</w:t>
      </w:r>
      <w:r>
        <w:rPr>
          <w:spacing w:val="-2"/>
        </w:rPr>
        <w:t xml:space="preserve"> </w:t>
      </w:r>
      <w:r>
        <w:t>this</w:t>
      </w:r>
      <w:r>
        <w:rPr>
          <w:spacing w:val="-2"/>
        </w:rPr>
        <w:t xml:space="preserve"> </w:t>
      </w:r>
      <w:r>
        <w:t>rule</w:t>
      </w:r>
      <w:r>
        <w:rPr>
          <w:spacing w:val="-2"/>
        </w:rPr>
        <w:t xml:space="preserve"> </w:t>
      </w:r>
      <w:r>
        <w:t>is</w:t>
      </w:r>
      <w:r>
        <w:rPr>
          <w:spacing w:val="-1"/>
        </w:rPr>
        <w:t xml:space="preserve"> </w:t>
      </w:r>
      <w:r>
        <w:t>to</w:t>
      </w:r>
      <w:r>
        <w:rPr>
          <w:spacing w:val="-2"/>
        </w:rPr>
        <w:t xml:space="preserve"> </w:t>
      </w:r>
      <w:r>
        <w:t>implement</w:t>
      </w:r>
      <w:r>
        <w:rPr>
          <w:spacing w:val="-2"/>
        </w:rPr>
        <w:t xml:space="preserve"> </w:t>
      </w:r>
      <w:r>
        <w:t>the</w:t>
      </w:r>
      <w:r>
        <w:rPr>
          <w:spacing w:val="-2"/>
        </w:rPr>
        <w:t xml:space="preserve"> </w:t>
      </w:r>
      <w:r>
        <w:t>provisions</w:t>
      </w:r>
      <w:r>
        <w:rPr>
          <w:spacing w:val="-2"/>
        </w:rPr>
        <w:t xml:space="preserve"> </w:t>
      </w:r>
      <w:r>
        <w:t>of</w:t>
      </w:r>
      <w:r>
        <w:rPr>
          <w:spacing w:val="-1"/>
        </w:rPr>
        <w:t xml:space="preserve"> </w:t>
      </w:r>
      <w:r>
        <w:t>P.L.</w:t>
      </w:r>
      <w:r>
        <w:rPr>
          <w:spacing w:val="-2"/>
        </w:rPr>
        <w:t xml:space="preserve"> </w:t>
      </w:r>
      <w:r>
        <w:t>2013,</w:t>
      </w:r>
      <w:r>
        <w:rPr>
          <w:spacing w:val="-2"/>
        </w:rPr>
        <w:t xml:space="preserve"> </w:t>
      </w:r>
      <w:proofErr w:type="spellStart"/>
      <w:r>
        <w:t>ch.</w:t>
      </w:r>
      <w:proofErr w:type="spellEnd"/>
      <w:r>
        <w:rPr>
          <w:spacing w:val="-2"/>
        </w:rPr>
        <w:t xml:space="preserve"> </w:t>
      </w:r>
      <w:r>
        <w:t>556,</w:t>
      </w:r>
      <w:r>
        <w:rPr>
          <w:spacing w:val="-2"/>
        </w:rPr>
        <w:t xml:space="preserve"> </w:t>
      </w:r>
      <w:r>
        <w:t xml:space="preserve">“An Act </w:t>
      </w:r>
      <w:proofErr w:type="gramStart"/>
      <w:r>
        <w:t>To</w:t>
      </w:r>
      <w:proofErr w:type="gramEnd"/>
      <w:r>
        <w:t xml:space="preserve"> Assist Electric Utility Ratepayers”</w:t>
      </w:r>
      <w:r>
        <w:rPr>
          <w:spacing w:val="-1"/>
        </w:rPr>
        <w:t xml:space="preserve"> </w:t>
      </w:r>
      <w:r>
        <w:t>by requiring each electric transmission and</w:t>
      </w:r>
      <w:r>
        <w:rPr>
          <w:spacing w:val="-3"/>
        </w:rPr>
        <w:t xml:space="preserve"> </w:t>
      </w:r>
      <w:r>
        <w:t>distribution</w:t>
      </w:r>
      <w:r>
        <w:rPr>
          <w:spacing w:val="-2"/>
        </w:rPr>
        <w:t xml:space="preserve"> </w:t>
      </w:r>
      <w:r>
        <w:t>utility</w:t>
      </w:r>
      <w:r>
        <w:rPr>
          <w:spacing w:val="-3"/>
        </w:rPr>
        <w:t xml:space="preserve"> </w:t>
      </w:r>
      <w:r>
        <w:t>to</w:t>
      </w:r>
      <w:r>
        <w:rPr>
          <w:spacing w:val="-6"/>
        </w:rPr>
        <w:t xml:space="preserve"> </w:t>
      </w:r>
      <w:r>
        <w:t>create</w:t>
      </w:r>
      <w:r>
        <w:rPr>
          <w:spacing w:val="-4"/>
        </w:rPr>
        <w:t xml:space="preserve"> </w:t>
      </w:r>
      <w:r>
        <w:t>and</w:t>
      </w:r>
      <w:r>
        <w:rPr>
          <w:spacing w:val="-3"/>
        </w:rPr>
        <w:t xml:space="preserve"> </w:t>
      </w:r>
      <w:r>
        <w:t>administer</w:t>
      </w:r>
      <w:r>
        <w:rPr>
          <w:spacing w:val="-2"/>
        </w:rPr>
        <w:t xml:space="preserve"> </w:t>
      </w:r>
      <w:r>
        <w:t>an AMP.</w:t>
      </w:r>
      <w:r>
        <w:rPr>
          <w:spacing w:val="-3"/>
        </w:rPr>
        <w:t xml:space="preserve"> </w:t>
      </w:r>
      <w:r>
        <w:t>The</w:t>
      </w:r>
      <w:r>
        <w:rPr>
          <w:spacing w:val="-5"/>
        </w:rPr>
        <w:t xml:space="preserve"> </w:t>
      </w:r>
      <w:r>
        <w:t>purpose</w:t>
      </w:r>
      <w:r>
        <w:rPr>
          <w:spacing w:val="-4"/>
        </w:rPr>
        <w:t xml:space="preserve"> </w:t>
      </w:r>
      <w:r>
        <w:t>of</w:t>
      </w:r>
      <w:r>
        <w:rPr>
          <w:spacing w:val="-3"/>
        </w:rPr>
        <w:t xml:space="preserve"> </w:t>
      </w:r>
      <w:r>
        <w:t>the</w:t>
      </w:r>
      <w:r>
        <w:rPr>
          <w:spacing w:val="-2"/>
        </w:rPr>
        <w:t xml:space="preserve"> </w:t>
      </w:r>
      <w:r>
        <w:t xml:space="preserve">AMP is to assist eligible </w:t>
      </w:r>
      <w:proofErr w:type="gramStart"/>
      <w:r>
        <w:t>low income</w:t>
      </w:r>
      <w:proofErr w:type="gramEnd"/>
      <w:r>
        <w:t xml:space="preserve"> customers who are in arrears on their electricity bills</w:t>
      </w:r>
      <w:r>
        <w:rPr>
          <w:spacing w:val="-1"/>
        </w:rPr>
        <w:t xml:space="preserve"> </w:t>
      </w:r>
      <w:r>
        <w:t>by</w:t>
      </w:r>
      <w:r>
        <w:rPr>
          <w:spacing w:val="-1"/>
        </w:rPr>
        <w:t xml:space="preserve"> </w:t>
      </w:r>
      <w:r>
        <w:t>requiring</w:t>
      </w:r>
      <w:r>
        <w:rPr>
          <w:spacing w:val="-1"/>
        </w:rPr>
        <w:t xml:space="preserve"> </w:t>
      </w:r>
      <w:r>
        <w:t>transmission</w:t>
      </w:r>
      <w:r>
        <w:rPr>
          <w:spacing w:val="-1"/>
        </w:rPr>
        <w:t xml:space="preserve"> </w:t>
      </w:r>
      <w:r>
        <w:t>and</w:t>
      </w:r>
      <w:r>
        <w:rPr>
          <w:spacing w:val="-1"/>
        </w:rPr>
        <w:t xml:space="preserve"> </w:t>
      </w:r>
      <w:r>
        <w:t>distribution</w:t>
      </w:r>
      <w:r>
        <w:rPr>
          <w:spacing w:val="-1"/>
        </w:rPr>
        <w:t xml:space="preserve"> </w:t>
      </w:r>
      <w:r>
        <w:t>utilities</w:t>
      </w:r>
      <w:r>
        <w:rPr>
          <w:spacing w:val="-1"/>
        </w:rPr>
        <w:t xml:space="preserve"> </w:t>
      </w:r>
      <w:r>
        <w:t>to</w:t>
      </w:r>
      <w:r>
        <w:rPr>
          <w:spacing w:val="-1"/>
        </w:rPr>
        <w:t xml:space="preserve"> </w:t>
      </w:r>
      <w:r>
        <w:t>work</w:t>
      </w:r>
      <w:r>
        <w:rPr>
          <w:spacing w:val="-1"/>
        </w:rPr>
        <w:t xml:space="preserve"> </w:t>
      </w:r>
      <w:r>
        <w:t>with</w:t>
      </w:r>
      <w:r>
        <w:rPr>
          <w:spacing w:val="-1"/>
        </w:rPr>
        <w:t xml:space="preserve"> </w:t>
      </w:r>
      <w:r>
        <w:t>eligible</w:t>
      </w:r>
      <w:r>
        <w:rPr>
          <w:spacing w:val="-2"/>
        </w:rPr>
        <w:t xml:space="preserve"> </w:t>
      </w:r>
      <w:r>
        <w:t>low- income</w:t>
      </w:r>
      <w:r>
        <w:rPr>
          <w:spacing w:val="-1"/>
        </w:rPr>
        <w:t xml:space="preserve"> </w:t>
      </w:r>
      <w:r>
        <w:t>residential customers to establish an affordable payment plan and provide credit towards a customer’s accumul</w:t>
      </w:r>
      <w:r>
        <w:t>ated arrears as long as that customer remains in compliance with the terms of the program.</w:t>
      </w:r>
    </w:p>
    <w:p w14:paraId="4C9E0120" w14:textId="77777777" w:rsidR="00265094" w:rsidRDefault="00265094">
      <w:pPr>
        <w:pStyle w:val="BodyText"/>
      </w:pPr>
    </w:p>
    <w:p w14:paraId="649E15A5" w14:textId="77777777" w:rsidR="00265094" w:rsidRDefault="005D4A0A">
      <w:pPr>
        <w:pStyle w:val="Heading2"/>
        <w:numPr>
          <w:ilvl w:val="0"/>
          <w:numId w:val="4"/>
        </w:numPr>
        <w:tabs>
          <w:tab w:val="left" w:pos="1580"/>
        </w:tabs>
      </w:pPr>
      <w:bookmarkStart w:id="3" w:name="_bookmark3"/>
      <w:bookmarkEnd w:id="3"/>
      <w:r>
        <w:rPr>
          <w:spacing w:val="-2"/>
        </w:rPr>
        <w:t>Definitions</w:t>
      </w:r>
    </w:p>
    <w:p w14:paraId="1FB13FCC" w14:textId="77777777" w:rsidR="00265094" w:rsidRDefault="00265094">
      <w:pPr>
        <w:pStyle w:val="BodyText"/>
        <w:rPr>
          <w:b/>
        </w:rPr>
      </w:pPr>
    </w:p>
    <w:p w14:paraId="6DE93B51" w14:textId="77777777" w:rsidR="00265094" w:rsidRDefault="005D4A0A">
      <w:pPr>
        <w:pStyle w:val="Heading2"/>
        <w:numPr>
          <w:ilvl w:val="1"/>
          <w:numId w:val="4"/>
        </w:numPr>
        <w:tabs>
          <w:tab w:val="left" w:pos="2300"/>
        </w:tabs>
      </w:pPr>
      <w:bookmarkStart w:id="4" w:name="_bookmark4"/>
      <w:bookmarkEnd w:id="4"/>
      <w:r>
        <w:rPr>
          <w:spacing w:val="-2"/>
        </w:rPr>
        <w:t>Applicant</w:t>
      </w:r>
    </w:p>
    <w:p w14:paraId="279573D6" w14:textId="77777777" w:rsidR="00265094" w:rsidRDefault="00265094">
      <w:pPr>
        <w:pStyle w:val="BodyText"/>
        <w:rPr>
          <w:b/>
        </w:rPr>
      </w:pPr>
    </w:p>
    <w:p w14:paraId="2B899151" w14:textId="77777777" w:rsidR="00265094" w:rsidRDefault="005D4A0A">
      <w:pPr>
        <w:pStyle w:val="BodyText"/>
        <w:spacing w:before="1"/>
        <w:ind w:left="2300" w:right="228"/>
      </w:pPr>
      <w:r>
        <w:t>“Applicant” means any person or business that applies for utility service and</w:t>
      </w:r>
      <w:r>
        <w:rPr>
          <w:spacing w:val="-3"/>
        </w:rPr>
        <w:t xml:space="preserve"> </w:t>
      </w:r>
      <w:r>
        <w:t>who</w:t>
      </w:r>
      <w:r>
        <w:rPr>
          <w:spacing w:val="-3"/>
        </w:rPr>
        <w:t xml:space="preserve"> </w:t>
      </w:r>
      <w:r>
        <w:t>has</w:t>
      </w:r>
      <w:r>
        <w:rPr>
          <w:spacing w:val="-3"/>
        </w:rPr>
        <w:t xml:space="preserve"> </w:t>
      </w:r>
      <w:r>
        <w:t>not</w:t>
      </w:r>
      <w:r>
        <w:rPr>
          <w:spacing w:val="-3"/>
        </w:rPr>
        <w:t xml:space="preserve"> </w:t>
      </w:r>
      <w:r>
        <w:t>been</w:t>
      </w:r>
      <w:r>
        <w:rPr>
          <w:spacing w:val="-3"/>
        </w:rPr>
        <w:t xml:space="preserve"> </w:t>
      </w:r>
      <w:r>
        <w:t>a</w:t>
      </w:r>
      <w:r>
        <w:rPr>
          <w:spacing w:val="-4"/>
        </w:rPr>
        <w:t xml:space="preserve"> </w:t>
      </w:r>
      <w:r>
        <w:t>customer</w:t>
      </w:r>
      <w:r>
        <w:rPr>
          <w:spacing w:val="-3"/>
        </w:rPr>
        <w:t xml:space="preserve"> </w:t>
      </w:r>
      <w:r>
        <w:t>of</w:t>
      </w:r>
      <w:r>
        <w:rPr>
          <w:spacing w:val="-4"/>
        </w:rPr>
        <w:t xml:space="preserve"> </w:t>
      </w:r>
      <w:r>
        <w:t>the</w:t>
      </w:r>
      <w:r>
        <w:rPr>
          <w:spacing w:val="-3"/>
        </w:rPr>
        <w:t xml:space="preserve"> </w:t>
      </w:r>
      <w:r>
        <w:t>utility</w:t>
      </w:r>
      <w:r>
        <w:rPr>
          <w:spacing w:val="-3"/>
        </w:rPr>
        <w:t xml:space="preserve"> </w:t>
      </w:r>
      <w:r>
        <w:t>within</w:t>
      </w:r>
      <w:r>
        <w:rPr>
          <w:spacing w:val="-3"/>
        </w:rPr>
        <w:t xml:space="preserve"> </w:t>
      </w:r>
      <w:r>
        <w:t>the</w:t>
      </w:r>
      <w:r>
        <w:rPr>
          <w:spacing w:val="-4"/>
        </w:rPr>
        <w:t xml:space="preserve"> </w:t>
      </w:r>
      <w:r>
        <w:t>past</w:t>
      </w:r>
      <w:r>
        <w:rPr>
          <w:spacing w:val="-3"/>
        </w:rPr>
        <w:t xml:space="preserve"> </w:t>
      </w:r>
      <w:r>
        <w:t>30</w:t>
      </w:r>
      <w:r>
        <w:rPr>
          <w:spacing w:val="-3"/>
        </w:rPr>
        <w:t xml:space="preserve"> </w:t>
      </w:r>
      <w:r>
        <w:t xml:space="preserve">calendar </w:t>
      </w:r>
      <w:r>
        <w:rPr>
          <w:spacing w:val="-2"/>
        </w:rPr>
        <w:t>days.</w:t>
      </w:r>
    </w:p>
    <w:p w14:paraId="57988938" w14:textId="77777777" w:rsidR="00265094" w:rsidRDefault="00265094">
      <w:pPr>
        <w:pStyle w:val="BodyText"/>
      </w:pPr>
    </w:p>
    <w:p w14:paraId="11D51D69" w14:textId="77777777" w:rsidR="00265094" w:rsidRDefault="005D4A0A">
      <w:pPr>
        <w:pStyle w:val="Heading2"/>
        <w:numPr>
          <w:ilvl w:val="1"/>
          <w:numId w:val="4"/>
        </w:numPr>
        <w:tabs>
          <w:tab w:val="left" w:pos="2300"/>
        </w:tabs>
      </w:pPr>
      <w:bookmarkStart w:id="5" w:name="_bookmark5"/>
      <w:bookmarkEnd w:id="5"/>
      <w:r>
        <w:t>Arrearage</w:t>
      </w:r>
      <w:r>
        <w:rPr>
          <w:spacing w:val="-1"/>
        </w:rPr>
        <w:t xml:space="preserve"> </w:t>
      </w:r>
      <w:r>
        <w:t>Management</w:t>
      </w:r>
      <w:r>
        <w:rPr>
          <w:spacing w:val="-2"/>
        </w:rPr>
        <w:t xml:space="preserve"> Program</w:t>
      </w:r>
    </w:p>
    <w:p w14:paraId="37D6067C" w14:textId="77777777" w:rsidR="00265094" w:rsidRDefault="00265094">
      <w:pPr>
        <w:pStyle w:val="BodyText"/>
        <w:rPr>
          <w:b/>
        </w:rPr>
      </w:pPr>
    </w:p>
    <w:p w14:paraId="28C38583" w14:textId="77777777" w:rsidR="00265094" w:rsidRDefault="005D4A0A">
      <w:pPr>
        <w:pStyle w:val="BodyText"/>
        <w:ind w:left="2300" w:right="228"/>
      </w:pPr>
      <w:r>
        <w:t>An</w:t>
      </w:r>
      <w:r>
        <w:rPr>
          <w:spacing w:val="-5"/>
        </w:rPr>
        <w:t xml:space="preserve"> </w:t>
      </w:r>
      <w:r>
        <w:t>“Arrearage</w:t>
      </w:r>
      <w:r>
        <w:rPr>
          <w:spacing w:val="-6"/>
        </w:rPr>
        <w:t xml:space="preserve"> </w:t>
      </w:r>
      <w:r>
        <w:t>Management</w:t>
      </w:r>
      <w:r>
        <w:rPr>
          <w:spacing w:val="-5"/>
        </w:rPr>
        <w:t xml:space="preserve"> </w:t>
      </w:r>
      <w:r>
        <w:t>Program”</w:t>
      </w:r>
      <w:r>
        <w:rPr>
          <w:spacing w:val="-6"/>
        </w:rPr>
        <w:t xml:space="preserve"> </w:t>
      </w:r>
      <w:r>
        <w:t>or</w:t>
      </w:r>
      <w:r>
        <w:rPr>
          <w:spacing w:val="-4"/>
        </w:rPr>
        <w:t xml:space="preserve"> </w:t>
      </w:r>
      <w:r>
        <w:t>“AMP”</w:t>
      </w:r>
      <w:r>
        <w:rPr>
          <w:spacing w:val="-4"/>
        </w:rPr>
        <w:t xml:space="preserve"> </w:t>
      </w:r>
      <w:r>
        <w:t>or</w:t>
      </w:r>
      <w:r>
        <w:rPr>
          <w:spacing w:val="-6"/>
        </w:rPr>
        <w:t xml:space="preserve"> </w:t>
      </w:r>
      <w:r>
        <w:t>“Program”</w:t>
      </w:r>
      <w:r>
        <w:rPr>
          <w:spacing w:val="-4"/>
        </w:rPr>
        <w:t xml:space="preserve"> </w:t>
      </w:r>
      <w:r>
        <w:t>provides financial assistance and on-time bill payment incentives to eligible residential electricity consumers by establishing an affordable payment plan and providing a credit each month towards that customer’s accumulated</w:t>
      </w:r>
      <w:r>
        <w:rPr>
          <w:spacing w:val="-2"/>
        </w:rPr>
        <w:t xml:space="preserve"> </w:t>
      </w:r>
      <w:r>
        <w:t>arrears</w:t>
      </w:r>
      <w:r>
        <w:rPr>
          <w:spacing w:val="-2"/>
        </w:rPr>
        <w:t xml:space="preserve"> </w:t>
      </w:r>
      <w:proofErr w:type="gramStart"/>
      <w:r>
        <w:t>as</w:t>
      </w:r>
      <w:r>
        <w:rPr>
          <w:spacing w:val="-3"/>
        </w:rPr>
        <w:t xml:space="preserve"> </w:t>
      </w:r>
      <w:r>
        <w:t>long</w:t>
      </w:r>
      <w:r>
        <w:rPr>
          <w:spacing w:val="-3"/>
        </w:rPr>
        <w:t xml:space="preserve"> </w:t>
      </w:r>
      <w:r>
        <w:t>as</w:t>
      </w:r>
      <w:proofErr w:type="gramEnd"/>
      <w:r>
        <w:rPr>
          <w:spacing w:val="-3"/>
        </w:rPr>
        <w:t xml:space="preserve"> </w:t>
      </w:r>
      <w:r>
        <w:t>that</w:t>
      </w:r>
      <w:r>
        <w:rPr>
          <w:spacing w:val="-3"/>
        </w:rPr>
        <w:t xml:space="preserve"> </w:t>
      </w:r>
      <w:r>
        <w:t>customer</w:t>
      </w:r>
      <w:r>
        <w:rPr>
          <w:spacing w:val="-3"/>
        </w:rPr>
        <w:t xml:space="preserve"> </w:t>
      </w:r>
      <w:r>
        <w:t>remains</w:t>
      </w:r>
      <w:r>
        <w:rPr>
          <w:spacing w:val="-3"/>
        </w:rPr>
        <w:t xml:space="preserve"> </w:t>
      </w:r>
      <w:r>
        <w:t>in</w:t>
      </w:r>
      <w:r>
        <w:rPr>
          <w:spacing w:val="-3"/>
        </w:rPr>
        <w:t xml:space="preserve"> </w:t>
      </w:r>
      <w:r>
        <w:t>compliance</w:t>
      </w:r>
      <w:r>
        <w:rPr>
          <w:spacing w:val="-4"/>
        </w:rPr>
        <w:t xml:space="preserve"> </w:t>
      </w:r>
      <w:r>
        <w:t>with the terms of the AMP. The term AMP refers to both the AMP of a particular T&amp;D Utility and the overall Arrearage Management Program created by this Chapter.</w:t>
      </w:r>
    </w:p>
    <w:p w14:paraId="6FE5AA7C" w14:textId="77777777" w:rsidR="00265094" w:rsidRDefault="00265094">
      <w:pPr>
        <w:pStyle w:val="BodyText"/>
      </w:pPr>
    </w:p>
    <w:p w14:paraId="58CA4437" w14:textId="77777777" w:rsidR="00265094" w:rsidRDefault="005D4A0A">
      <w:pPr>
        <w:pStyle w:val="Heading2"/>
        <w:numPr>
          <w:ilvl w:val="1"/>
          <w:numId w:val="4"/>
        </w:numPr>
        <w:tabs>
          <w:tab w:val="left" w:pos="2300"/>
        </w:tabs>
      </w:pPr>
      <w:r>
        <w:t>AMP</w:t>
      </w:r>
      <w:r>
        <w:rPr>
          <w:spacing w:val="-4"/>
        </w:rPr>
        <w:t xml:space="preserve"> Year</w:t>
      </w:r>
    </w:p>
    <w:p w14:paraId="62A7E4D8" w14:textId="77777777" w:rsidR="00265094" w:rsidRDefault="00265094">
      <w:pPr>
        <w:pStyle w:val="BodyText"/>
        <w:spacing w:before="1"/>
        <w:rPr>
          <w:b/>
        </w:rPr>
      </w:pPr>
    </w:p>
    <w:p w14:paraId="5E031DC4" w14:textId="77777777" w:rsidR="00265094" w:rsidRDefault="005D4A0A">
      <w:pPr>
        <w:pStyle w:val="BodyText"/>
        <w:ind w:left="2300" w:right="714"/>
      </w:pPr>
      <w:r>
        <w:t>“AMP</w:t>
      </w:r>
      <w:r>
        <w:rPr>
          <w:spacing w:val="-4"/>
        </w:rPr>
        <w:t xml:space="preserve"> </w:t>
      </w:r>
      <w:r>
        <w:t>year”</w:t>
      </w:r>
      <w:r>
        <w:rPr>
          <w:spacing w:val="-5"/>
        </w:rPr>
        <w:t xml:space="preserve"> </w:t>
      </w:r>
      <w:r>
        <w:t>is</w:t>
      </w:r>
      <w:r>
        <w:rPr>
          <w:spacing w:val="-4"/>
        </w:rPr>
        <w:t xml:space="preserve"> </w:t>
      </w:r>
      <w:r>
        <w:t>the</w:t>
      </w:r>
      <w:r>
        <w:rPr>
          <w:spacing w:val="-5"/>
        </w:rPr>
        <w:t xml:space="preserve"> </w:t>
      </w:r>
      <w:r>
        <w:t>period</w:t>
      </w:r>
      <w:r>
        <w:rPr>
          <w:spacing w:val="-3"/>
        </w:rPr>
        <w:t xml:space="preserve"> </w:t>
      </w:r>
      <w:r>
        <w:t>between</w:t>
      </w:r>
      <w:r>
        <w:rPr>
          <w:spacing w:val="-4"/>
        </w:rPr>
        <w:t xml:space="preserve"> </w:t>
      </w:r>
      <w:r>
        <w:t>October</w:t>
      </w:r>
      <w:r>
        <w:rPr>
          <w:spacing w:val="-6"/>
        </w:rPr>
        <w:t xml:space="preserve"> </w:t>
      </w:r>
      <w:r>
        <w:t>1</w:t>
      </w:r>
      <w:r>
        <w:rPr>
          <w:spacing w:val="-2"/>
        </w:rPr>
        <w:t xml:space="preserve"> </w:t>
      </w:r>
      <w:r>
        <w:t>and</w:t>
      </w:r>
      <w:r>
        <w:rPr>
          <w:spacing w:val="-4"/>
        </w:rPr>
        <w:t xml:space="preserve"> </w:t>
      </w:r>
      <w:r>
        <w:t>the</w:t>
      </w:r>
      <w:r>
        <w:rPr>
          <w:spacing w:val="-4"/>
        </w:rPr>
        <w:t xml:space="preserve"> </w:t>
      </w:r>
      <w:r>
        <w:t>following September 30.</w:t>
      </w:r>
    </w:p>
    <w:p w14:paraId="3899C63D" w14:textId="77777777" w:rsidR="00265094" w:rsidRDefault="00265094">
      <w:pPr>
        <w:pStyle w:val="BodyText"/>
      </w:pPr>
    </w:p>
    <w:p w14:paraId="7E56EA6C" w14:textId="77777777" w:rsidR="00265094" w:rsidRDefault="005D4A0A">
      <w:pPr>
        <w:pStyle w:val="Heading2"/>
        <w:numPr>
          <w:ilvl w:val="1"/>
          <w:numId w:val="4"/>
        </w:numPr>
        <w:tabs>
          <w:tab w:val="left" w:pos="2300"/>
        </w:tabs>
      </w:pPr>
      <w:r>
        <w:t>Arrearage</w:t>
      </w:r>
      <w:r>
        <w:rPr>
          <w:spacing w:val="-4"/>
        </w:rPr>
        <w:t xml:space="preserve"> </w:t>
      </w:r>
      <w:r>
        <w:rPr>
          <w:spacing w:val="-2"/>
        </w:rPr>
        <w:t>Amount</w:t>
      </w:r>
    </w:p>
    <w:p w14:paraId="676C3063" w14:textId="77777777" w:rsidR="00265094" w:rsidRDefault="00265094">
      <w:pPr>
        <w:pStyle w:val="BodyText"/>
        <w:rPr>
          <w:b/>
        </w:rPr>
      </w:pPr>
    </w:p>
    <w:p w14:paraId="3C89293F" w14:textId="77777777" w:rsidR="00265094" w:rsidRDefault="005D4A0A">
      <w:pPr>
        <w:pStyle w:val="BodyText"/>
        <w:ind w:left="2300"/>
      </w:pPr>
      <w:r>
        <w:t>“Arrearage</w:t>
      </w:r>
      <w:r>
        <w:rPr>
          <w:spacing w:val="-4"/>
        </w:rPr>
        <w:t xml:space="preserve"> </w:t>
      </w:r>
      <w:r>
        <w:t>Amount”</w:t>
      </w:r>
      <w:r>
        <w:rPr>
          <w:spacing w:val="-5"/>
        </w:rPr>
        <w:t xml:space="preserve"> </w:t>
      </w:r>
      <w:r>
        <w:t>is</w:t>
      </w:r>
      <w:r>
        <w:rPr>
          <w:spacing w:val="-4"/>
        </w:rPr>
        <w:t xml:space="preserve"> </w:t>
      </w:r>
      <w:r>
        <w:t>an</w:t>
      </w:r>
      <w:r>
        <w:rPr>
          <w:spacing w:val="-4"/>
        </w:rPr>
        <w:t xml:space="preserve"> </w:t>
      </w:r>
      <w:r>
        <w:t>amount</w:t>
      </w:r>
      <w:r>
        <w:rPr>
          <w:spacing w:val="-4"/>
        </w:rPr>
        <w:t xml:space="preserve"> </w:t>
      </w:r>
      <w:r>
        <w:t>of</w:t>
      </w:r>
      <w:r>
        <w:rPr>
          <w:spacing w:val="-4"/>
        </w:rPr>
        <w:t xml:space="preserve"> </w:t>
      </w:r>
      <w:r>
        <w:t>a</w:t>
      </w:r>
      <w:r>
        <w:rPr>
          <w:spacing w:val="-6"/>
        </w:rPr>
        <w:t xml:space="preserve"> </w:t>
      </w:r>
      <w:r>
        <w:t>transmission</w:t>
      </w:r>
      <w:r>
        <w:rPr>
          <w:spacing w:val="-4"/>
        </w:rPr>
        <w:t xml:space="preserve"> </w:t>
      </w:r>
      <w:r>
        <w:t>and</w:t>
      </w:r>
      <w:r>
        <w:rPr>
          <w:spacing w:val="-4"/>
        </w:rPr>
        <w:t xml:space="preserve"> </w:t>
      </w:r>
      <w:r>
        <w:t xml:space="preserve">distribution customer’s bill that is past due at the time of an eligible </w:t>
      </w:r>
      <w:proofErr w:type="gramStart"/>
      <w:r>
        <w:t>customer's</w:t>
      </w:r>
      <w:proofErr w:type="gramEnd"/>
    </w:p>
    <w:p w14:paraId="75002336" w14:textId="77777777" w:rsidR="00265094" w:rsidRDefault="00265094">
      <w:pPr>
        <w:sectPr w:rsidR="00265094">
          <w:pgSz w:w="12240" w:h="15840"/>
          <w:pgMar w:top="1340" w:right="1240" w:bottom="280" w:left="1300" w:header="934" w:footer="0" w:gutter="0"/>
          <w:cols w:space="720"/>
        </w:sectPr>
      </w:pPr>
    </w:p>
    <w:p w14:paraId="2153B9D7" w14:textId="77777777" w:rsidR="00265094" w:rsidRDefault="005D4A0A">
      <w:pPr>
        <w:pStyle w:val="BodyText"/>
        <w:spacing w:before="80"/>
        <w:ind w:left="2300" w:right="387"/>
        <w:jc w:val="both"/>
      </w:pPr>
      <w:r>
        <w:lastRenderedPageBreak/>
        <w:t>enrollment</w:t>
      </w:r>
      <w:r>
        <w:rPr>
          <w:spacing w:val="-3"/>
        </w:rPr>
        <w:t xml:space="preserve"> </w:t>
      </w:r>
      <w:r>
        <w:t>in</w:t>
      </w:r>
      <w:r>
        <w:rPr>
          <w:spacing w:val="-4"/>
        </w:rPr>
        <w:t xml:space="preserve"> </w:t>
      </w:r>
      <w:r>
        <w:t>an</w:t>
      </w:r>
      <w:r>
        <w:rPr>
          <w:spacing w:val="-4"/>
        </w:rPr>
        <w:t xml:space="preserve"> </w:t>
      </w:r>
      <w:r>
        <w:t>AMP.</w:t>
      </w:r>
      <w:r>
        <w:rPr>
          <w:spacing w:val="-4"/>
        </w:rPr>
        <w:t xml:space="preserve"> </w:t>
      </w:r>
      <w:r>
        <w:t>This</w:t>
      </w:r>
      <w:r>
        <w:rPr>
          <w:spacing w:val="-4"/>
        </w:rPr>
        <w:t xml:space="preserve"> </w:t>
      </w:r>
      <w:r>
        <w:t>amount</w:t>
      </w:r>
      <w:r>
        <w:rPr>
          <w:spacing w:val="-3"/>
        </w:rPr>
        <w:t xml:space="preserve"> </w:t>
      </w:r>
      <w:r>
        <w:t>is</w:t>
      </w:r>
      <w:r>
        <w:rPr>
          <w:spacing w:val="-4"/>
        </w:rPr>
        <w:t xml:space="preserve"> </w:t>
      </w:r>
      <w:r>
        <w:t>limited</w:t>
      </w:r>
      <w:r>
        <w:rPr>
          <w:spacing w:val="-4"/>
        </w:rPr>
        <w:t xml:space="preserve"> </w:t>
      </w:r>
      <w:r>
        <w:t>to</w:t>
      </w:r>
      <w:r>
        <w:rPr>
          <w:spacing w:val="-4"/>
        </w:rPr>
        <w:t xml:space="preserve"> </w:t>
      </w:r>
      <w:r>
        <w:t>charges</w:t>
      </w:r>
      <w:r>
        <w:rPr>
          <w:spacing w:val="-4"/>
        </w:rPr>
        <w:t xml:space="preserve"> </w:t>
      </w:r>
      <w:r>
        <w:t>associated</w:t>
      </w:r>
      <w:r>
        <w:rPr>
          <w:spacing w:val="-4"/>
        </w:rPr>
        <w:t xml:space="preserve"> </w:t>
      </w:r>
      <w:r>
        <w:t>with transmission</w:t>
      </w:r>
      <w:r>
        <w:rPr>
          <w:spacing w:val="-2"/>
        </w:rPr>
        <w:t xml:space="preserve"> </w:t>
      </w:r>
      <w:r>
        <w:t>and</w:t>
      </w:r>
      <w:r>
        <w:rPr>
          <w:spacing w:val="-2"/>
        </w:rPr>
        <w:t xml:space="preserve"> </w:t>
      </w:r>
      <w:r>
        <w:t>distribution service</w:t>
      </w:r>
      <w:r>
        <w:rPr>
          <w:spacing w:val="-2"/>
        </w:rPr>
        <w:t xml:space="preserve"> </w:t>
      </w:r>
      <w:r>
        <w:t>and</w:t>
      </w:r>
      <w:r>
        <w:rPr>
          <w:spacing w:val="-2"/>
        </w:rPr>
        <w:t xml:space="preserve"> </w:t>
      </w:r>
      <w:r>
        <w:t>standard</w:t>
      </w:r>
      <w:r>
        <w:rPr>
          <w:spacing w:val="-1"/>
        </w:rPr>
        <w:t xml:space="preserve"> </w:t>
      </w:r>
      <w:r>
        <w:t>offer</w:t>
      </w:r>
      <w:r>
        <w:rPr>
          <w:spacing w:val="-2"/>
        </w:rPr>
        <w:t xml:space="preserve"> </w:t>
      </w:r>
      <w:r>
        <w:t>service and</w:t>
      </w:r>
      <w:r>
        <w:rPr>
          <w:spacing w:val="-2"/>
        </w:rPr>
        <w:t xml:space="preserve"> </w:t>
      </w:r>
      <w:r>
        <w:t>does not include CEP charges.</w:t>
      </w:r>
    </w:p>
    <w:p w14:paraId="240D4440" w14:textId="77777777" w:rsidR="00265094" w:rsidRDefault="005D4A0A">
      <w:pPr>
        <w:pStyle w:val="Heading2"/>
        <w:numPr>
          <w:ilvl w:val="1"/>
          <w:numId w:val="4"/>
        </w:numPr>
        <w:tabs>
          <w:tab w:val="left" w:pos="2300"/>
        </w:tabs>
        <w:spacing w:before="276"/>
      </w:pPr>
      <w:bookmarkStart w:id="6" w:name="_bookmark6"/>
      <w:bookmarkEnd w:id="6"/>
      <w:r>
        <w:rPr>
          <w:spacing w:val="-2"/>
        </w:rPr>
        <w:t>Commission</w:t>
      </w:r>
    </w:p>
    <w:p w14:paraId="2C00083E" w14:textId="77777777" w:rsidR="00265094" w:rsidRDefault="005D4A0A">
      <w:pPr>
        <w:pStyle w:val="BodyText"/>
        <w:spacing w:before="276"/>
        <w:ind w:left="2300"/>
        <w:jc w:val="both"/>
      </w:pPr>
      <w:r>
        <w:t>“Commission”</w:t>
      </w:r>
      <w:r>
        <w:rPr>
          <w:spacing w:val="-4"/>
        </w:rPr>
        <w:t xml:space="preserve"> </w:t>
      </w:r>
      <w:r>
        <w:t>is</w:t>
      </w:r>
      <w:r>
        <w:rPr>
          <w:spacing w:val="-3"/>
        </w:rPr>
        <w:t xml:space="preserve"> </w:t>
      </w:r>
      <w:r>
        <w:t>the</w:t>
      </w:r>
      <w:r>
        <w:rPr>
          <w:spacing w:val="-2"/>
        </w:rPr>
        <w:t xml:space="preserve"> </w:t>
      </w:r>
      <w:r>
        <w:t>Maine</w:t>
      </w:r>
      <w:r>
        <w:rPr>
          <w:spacing w:val="-2"/>
        </w:rPr>
        <w:t xml:space="preserve"> </w:t>
      </w:r>
      <w:r>
        <w:t>Public</w:t>
      </w:r>
      <w:r>
        <w:rPr>
          <w:spacing w:val="-3"/>
        </w:rPr>
        <w:t xml:space="preserve"> </w:t>
      </w:r>
      <w:r>
        <w:t>Utilities</w:t>
      </w:r>
      <w:r>
        <w:rPr>
          <w:spacing w:val="-2"/>
        </w:rPr>
        <w:t xml:space="preserve"> Commission.</w:t>
      </w:r>
    </w:p>
    <w:p w14:paraId="184906D2" w14:textId="77777777" w:rsidR="00265094" w:rsidRDefault="005D4A0A">
      <w:pPr>
        <w:pStyle w:val="Heading2"/>
        <w:numPr>
          <w:ilvl w:val="1"/>
          <w:numId w:val="4"/>
        </w:numPr>
        <w:tabs>
          <w:tab w:val="left" w:pos="2300"/>
        </w:tabs>
        <w:spacing w:before="276"/>
      </w:pPr>
      <w:bookmarkStart w:id="7" w:name="_bookmark7"/>
      <w:bookmarkEnd w:id="7"/>
      <w:r>
        <w:t>Competitive</w:t>
      </w:r>
      <w:r>
        <w:rPr>
          <w:spacing w:val="-3"/>
        </w:rPr>
        <w:t xml:space="preserve"> </w:t>
      </w:r>
      <w:r>
        <w:t>Electricity</w:t>
      </w:r>
      <w:r>
        <w:rPr>
          <w:spacing w:val="-2"/>
        </w:rPr>
        <w:t xml:space="preserve"> Provider</w:t>
      </w:r>
    </w:p>
    <w:p w14:paraId="44976707" w14:textId="77777777" w:rsidR="00265094" w:rsidRDefault="005D4A0A">
      <w:pPr>
        <w:pStyle w:val="BodyText"/>
        <w:spacing w:before="276"/>
        <w:ind w:left="2300" w:right="228"/>
      </w:pPr>
      <w:r>
        <w:t>“Competitive Electricity Provider (CEP)” is a marketer, broker, aggregator,</w:t>
      </w:r>
      <w:r>
        <w:rPr>
          <w:spacing w:val="-4"/>
        </w:rPr>
        <w:t xml:space="preserve"> </w:t>
      </w:r>
      <w:r>
        <w:t>or</w:t>
      </w:r>
      <w:r>
        <w:rPr>
          <w:spacing w:val="-2"/>
        </w:rPr>
        <w:t xml:space="preserve"> </w:t>
      </w:r>
      <w:r>
        <w:t>any</w:t>
      </w:r>
      <w:r>
        <w:rPr>
          <w:spacing w:val="1"/>
        </w:rPr>
        <w:t xml:space="preserve"> </w:t>
      </w:r>
      <w:r>
        <w:t>entity selling</w:t>
      </w:r>
      <w:r>
        <w:rPr>
          <w:spacing w:val="-1"/>
        </w:rPr>
        <w:t xml:space="preserve"> </w:t>
      </w:r>
      <w:r>
        <w:t>electricity</w:t>
      </w:r>
      <w:r>
        <w:rPr>
          <w:spacing w:val="-1"/>
        </w:rPr>
        <w:t xml:space="preserve"> </w:t>
      </w:r>
      <w:r>
        <w:t>to the</w:t>
      </w:r>
      <w:r>
        <w:rPr>
          <w:spacing w:val="-2"/>
        </w:rPr>
        <w:t xml:space="preserve"> </w:t>
      </w:r>
      <w:r>
        <w:t>public</w:t>
      </w:r>
      <w:r>
        <w:rPr>
          <w:spacing w:val="-2"/>
        </w:rPr>
        <w:t xml:space="preserve"> </w:t>
      </w:r>
      <w:r>
        <w:t xml:space="preserve">at </w:t>
      </w:r>
      <w:r>
        <w:rPr>
          <w:spacing w:val="-2"/>
        </w:rPr>
        <w:t>retail.</w:t>
      </w:r>
    </w:p>
    <w:p w14:paraId="7F584EFB" w14:textId="77777777" w:rsidR="00265094" w:rsidRDefault="00265094">
      <w:pPr>
        <w:pStyle w:val="BodyText"/>
      </w:pPr>
    </w:p>
    <w:p w14:paraId="79DAF269" w14:textId="77777777" w:rsidR="00265094" w:rsidRDefault="005D4A0A">
      <w:pPr>
        <w:pStyle w:val="Heading2"/>
        <w:numPr>
          <w:ilvl w:val="1"/>
          <w:numId w:val="4"/>
        </w:numPr>
        <w:tabs>
          <w:tab w:val="left" w:pos="2300"/>
        </w:tabs>
        <w:rPr>
          <w:b w:val="0"/>
        </w:rPr>
      </w:pPr>
      <w:r>
        <w:t>Community</w:t>
      </w:r>
      <w:r>
        <w:rPr>
          <w:spacing w:val="-2"/>
        </w:rPr>
        <w:t xml:space="preserve"> </w:t>
      </w:r>
      <w:r>
        <w:t>Action</w:t>
      </w:r>
      <w:r>
        <w:rPr>
          <w:spacing w:val="-1"/>
        </w:rPr>
        <w:t xml:space="preserve"> </w:t>
      </w:r>
      <w:r>
        <w:rPr>
          <w:spacing w:val="-2"/>
        </w:rPr>
        <w:t>Agency</w:t>
      </w:r>
    </w:p>
    <w:p w14:paraId="5F929077" w14:textId="77777777" w:rsidR="00265094" w:rsidRDefault="00265094">
      <w:pPr>
        <w:pStyle w:val="BodyText"/>
        <w:rPr>
          <w:b/>
        </w:rPr>
      </w:pPr>
    </w:p>
    <w:p w14:paraId="14BD1BD8" w14:textId="77777777" w:rsidR="00265094" w:rsidRDefault="005D4A0A">
      <w:pPr>
        <w:pStyle w:val="BodyText"/>
        <w:ind w:left="2300" w:right="228"/>
      </w:pPr>
      <w:r>
        <w:t>“Community</w:t>
      </w:r>
      <w:r>
        <w:rPr>
          <w:spacing w:val="-4"/>
        </w:rPr>
        <w:t xml:space="preserve"> </w:t>
      </w:r>
      <w:r>
        <w:t>Action</w:t>
      </w:r>
      <w:r>
        <w:rPr>
          <w:spacing w:val="-4"/>
        </w:rPr>
        <w:t xml:space="preserve"> </w:t>
      </w:r>
      <w:r>
        <w:t>Agency”</w:t>
      </w:r>
      <w:r>
        <w:rPr>
          <w:spacing w:val="-5"/>
        </w:rPr>
        <w:t xml:space="preserve"> </w:t>
      </w:r>
      <w:r>
        <w:t>or</w:t>
      </w:r>
      <w:r>
        <w:rPr>
          <w:spacing w:val="-5"/>
        </w:rPr>
        <w:t xml:space="preserve"> </w:t>
      </w:r>
      <w:r>
        <w:t>“CAA”</w:t>
      </w:r>
      <w:r>
        <w:rPr>
          <w:spacing w:val="-5"/>
        </w:rPr>
        <w:t xml:space="preserve"> </w:t>
      </w:r>
      <w:r>
        <w:t>is</w:t>
      </w:r>
      <w:r>
        <w:rPr>
          <w:spacing w:val="-4"/>
        </w:rPr>
        <w:t xml:space="preserve"> </w:t>
      </w:r>
      <w:r>
        <w:t>a</w:t>
      </w:r>
      <w:r>
        <w:rPr>
          <w:spacing w:val="-5"/>
        </w:rPr>
        <w:t xml:space="preserve"> </w:t>
      </w:r>
      <w:r>
        <w:t>private</w:t>
      </w:r>
      <w:r>
        <w:rPr>
          <w:spacing w:val="-4"/>
        </w:rPr>
        <w:t xml:space="preserve"> </w:t>
      </w:r>
      <w:r>
        <w:t>nonprofit</w:t>
      </w:r>
      <w:r>
        <w:rPr>
          <w:spacing w:val="-4"/>
        </w:rPr>
        <w:t xml:space="preserve"> </w:t>
      </w:r>
      <w:r>
        <w:t>agency</w:t>
      </w:r>
      <w:r>
        <w:rPr>
          <w:spacing w:val="-4"/>
        </w:rPr>
        <w:t xml:space="preserve"> </w:t>
      </w:r>
      <w:r>
        <w:t>that is designated by and authorized to accept funds from the Federal Community Services Administration under the Federal Economic Opportunity Act of 1964.</w:t>
      </w:r>
    </w:p>
    <w:p w14:paraId="35E1F58D" w14:textId="77777777" w:rsidR="00265094" w:rsidRDefault="00265094">
      <w:pPr>
        <w:pStyle w:val="BodyText"/>
      </w:pPr>
    </w:p>
    <w:p w14:paraId="3895F206" w14:textId="77777777" w:rsidR="00265094" w:rsidRDefault="005D4A0A">
      <w:pPr>
        <w:pStyle w:val="Heading2"/>
        <w:numPr>
          <w:ilvl w:val="1"/>
          <w:numId w:val="4"/>
        </w:numPr>
        <w:tabs>
          <w:tab w:val="left" w:pos="2300"/>
        </w:tabs>
      </w:pPr>
      <w:r>
        <w:rPr>
          <w:spacing w:val="-2"/>
        </w:rPr>
        <w:t>Default</w:t>
      </w:r>
    </w:p>
    <w:p w14:paraId="6B7294D0" w14:textId="77777777" w:rsidR="00265094" w:rsidRDefault="00265094">
      <w:pPr>
        <w:pStyle w:val="BodyText"/>
        <w:rPr>
          <w:b/>
        </w:rPr>
      </w:pPr>
    </w:p>
    <w:p w14:paraId="25C3D817" w14:textId="77777777" w:rsidR="00265094" w:rsidRDefault="005D4A0A">
      <w:pPr>
        <w:pStyle w:val="BodyText"/>
        <w:spacing w:before="1"/>
        <w:ind w:left="2300" w:right="334"/>
      </w:pPr>
      <w:r>
        <w:t xml:space="preserve">“Default” is an event where a Program Participant has missed a payment required as a condition of participation in an AM P. A Default may be cured as provided for in section 3(I) of this Rule. An Eligible </w:t>
      </w:r>
      <w:proofErr w:type="gramStart"/>
      <w:r>
        <w:t>Customer who is in Default</w:t>
      </w:r>
      <w:proofErr w:type="gramEnd"/>
      <w:r>
        <w:t xml:space="preserve"> may not continue to participate in an AMP until such Default has been cured. In the event a Program Participant misses consecutive</w:t>
      </w:r>
      <w:r>
        <w:rPr>
          <w:spacing w:val="-7"/>
        </w:rPr>
        <w:t xml:space="preserve"> </w:t>
      </w:r>
      <w:r>
        <w:t>monthly</w:t>
      </w:r>
      <w:r>
        <w:rPr>
          <w:spacing w:val="-6"/>
        </w:rPr>
        <w:t xml:space="preserve"> </w:t>
      </w:r>
      <w:r>
        <w:t>payments,</w:t>
      </w:r>
      <w:r>
        <w:rPr>
          <w:spacing w:val="-6"/>
        </w:rPr>
        <w:t xml:space="preserve"> </w:t>
      </w:r>
      <w:r>
        <w:t>each</w:t>
      </w:r>
      <w:r>
        <w:rPr>
          <w:spacing w:val="-6"/>
        </w:rPr>
        <w:t xml:space="preserve"> </w:t>
      </w:r>
      <w:r>
        <w:t>monthly</w:t>
      </w:r>
      <w:r>
        <w:rPr>
          <w:spacing w:val="-6"/>
        </w:rPr>
        <w:t xml:space="preserve"> </w:t>
      </w:r>
      <w:r>
        <w:t>payment</w:t>
      </w:r>
      <w:r>
        <w:rPr>
          <w:spacing w:val="-6"/>
        </w:rPr>
        <w:t xml:space="preserve"> </w:t>
      </w:r>
      <w:r>
        <w:t>missed</w:t>
      </w:r>
      <w:r>
        <w:rPr>
          <w:spacing w:val="-6"/>
        </w:rPr>
        <w:t xml:space="preserve"> </w:t>
      </w:r>
      <w:r>
        <w:t>represents a separate and discreet “Default.”</w:t>
      </w:r>
    </w:p>
    <w:p w14:paraId="6545ACD1" w14:textId="77777777" w:rsidR="00265094" w:rsidRDefault="00265094">
      <w:pPr>
        <w:pStyle w:val="BodyText"/>
      </w:pPr>
    </w:p>
    <w:p w14:paraId="3D03AC30" w14:textId="77777777" w:rsidR="00265094" w:rsidRDefault="005D4A0A">
      <w:pPr>
        <w:pStyle w:val="Heading2"/>
        <w:numPr>
          <w:ilvl w:val="1"/>
          <w:numId w:val="4"/>
        </w:numPr>
        <w:tabs>
          <w:tab w:val="left" w:pos="2300"/>
        </w:tabs>
      </w:pPr>
      <w:bookmarkStart w:id="8" w:name="_bookmark8"/>
      <w:bookmarkEnd w:id="8"/>
      <w:r>
        <w:t>Efficiency</w:t>
      </w:r>
      <w:r>
        <w:rPr>
          <w:spacing w:val="-3"/>
        </w:rPr>
        <w:t xml:space="preserve"> </w:t>
      </w:r>
      <w:r>
        <w:t>Maine</w:t>
      </w:r>
      <w:r>
        <w:rPr>
          <w:spacing w:val="-2"/>
        </w:rPr>
        <w:t xml:space="preserve"> </w:t>
      </w:r>
      <w:r>
        <w:rPr>
          <w:spacing w:val="-4"/>
        </w:rPr>
        <w:t>Trust</w:t>
      </w:r>
    </w:p>
    <w:p w14:paraId="50F1743E" w14:textId="77777777" w:rsidR="00265094" w:rsidRDefault="00265094">
      <w:pPr>
        <w:pStyle w:val="BodyText"/>
        <w:rPr>
          <w:b/>
        </w:rPr>
      </w:pPr>
    </w:p>
    <w:p w14:paraId="5A056150" w14:textId="77777777" w:rsidR="00265094" w:rsidRDefault="005D4A0A">
      <w:pPr>
        <w:pStyle w:val="BodyText"/>
        <w:ind w:left="2300" w:right="254"/>
      </w:pPr>
      <w:r>
        <w:t>“Efficiency</w:t>
      </w:r>
      <w:r>
        <w:rPr>
          <w:spacing w:val="-4"/>
        </w:rPr>
        <w:t xml:space="preserve"> </w:t>
      </w:r>
      <w:r>
        <w:t>Maine</w:t>
      </w:r>
      <w:r>
        <w:rPr>
          <w:spacing w:val="-4"/>
        </w:rPr>
        <w:t xml:space="preserve"> </w:t>
      </w:r>
      <w:r>
        <w:t>Trust”</w:t>
      </w:r>
      <w:r>
        <w:rPr>
          <w:spacing w:val="-3"/>
        </w:rPr>
        <w:t xml:space="preserve"> </w:t>
      </w:r>
      <w:r>
        <w:t>or</w:t>
      </w:r>
      <w:r>
        <w:rPr>
          <w:spacing w:val="-5"/>
        </w:rPr>
        <w:t xml:space="preserve"> </w:t>
      </w:r>
      <w:r>
        <w:t>“EMT”</w:t>
      </w:r>
      <w:r>
        <w:rPr>
          <w:spacing w:val="-5"/>
        </w:rPr>
        <w:t xml:space="preserve"> </w:t>
      </w:r>
      <w:r>
        <w:t>is</w:t>
      </w:r>
      <w:r>
        <w:rPr>
          <w:spacing w:val="-4"/>
        </w:rPr>
        <w:t xml:space="preserve"> </w:t>
      </w:r>
      <w:r>
        <w:t>the</w:t>
      </w:r>
      <w:r>
        <w:rPr>
          <w:spacing w:val="-5"/>
        </w:rPr>
        <w:t xml:space="preserve"> </w:t>
      </w:r>
      <w:r>
        <w:t>independent</w:t>
      </w:r>
      <w:r>
        <w:rPr>
          <w:spacing w:val="-4"/>
        </w:rPr>
        <w:t xml:space="preserve"> </w:t>
      </w:r>
      <w:r>
        <w:t>administrator</w:t>
      </w:r>
      <w:r>
        <w:rPr>
          <w:spacing w:val="-4"/>
        </w:rPr>
        <w:t xml:space="preserve"> </w:t>
      </w:r>
      <w:r>
        <w:t>for energy efficiency programs in Maine.</w:t>
      </w:r>
    </w:p>
    <w:p w14:paraId="1B731E65" w14:textId="77777777" w:rsidR="00265094" w:rsidRDefault="00265094">
      <w:pPr>
        <w:pStyle w:val="BodyText"/>
      </w:pPr>
    </w:p>
    <w:p w14:paraId="2A61C47C" w14:textId="77777777" w:rsidR="00265094" w:rsidRDefault="005D4A0A">
      <w:pPr>
        <w:pStyle w:val="Heading2"/>
        <w:numPr>
          <w:ilvl w:val="1"/>
          <w:numId w:val="4"/>
        </w:numPr>
        <w:tabs>
          <w:tab w:val="left" w:pos="2300"/>
        </w:tabs>
      </w:pPr>
      <w:bookmarkStart w:id="9" w:name="_bookmark9"/>
      <w:bookmarkEnd w:id="9"/>
      <w:r>
        <w:t>Electricity</w:t>
      </w:r>
      <w:r>
        <w:rPr>
          <w:spacing w:val="-3"/>
        </w:rPr>
        <w:t xml:space="preserve"> </w:t>
      </w:r>
      <w:r>
        <w:t>Usage</w:t>
      </w:r>
      <w:r>
        <w:rPr>
          <w:spacing w:val="-2"/>
        </w:rPr>
        <w:t xml:space="preserve"> Assessment</w:t>
      </w:r>
    </w:p>
    <w:p w14:paraId="03BBA0F1" w14:textId="77777777" w:rsidR="00265094" w:rsidRDefault="00265094">
      <w:pPr>
        <w:pStyle w:val="BodyText"/>
        <w:rPr>
          <w:b/>
        </w:rPr>
      </w:pPr>
    </w:p>
    <w:p w14:paraId="5019F380" w14:textId="77777777" w:rsidR="00265094" w:rsidRDefault="005D4A0A">
      <w:pPr>
        <w:pStyle w:val="BodyText"/>
        <w:ind w:left="2300"/>
      </w:pPr>
      <w:r>
        <w:t>“Electricity</w:t>
      </w:r>
      <w:r>
        <w:rPr>
          <w:spacing w:val="-4"/>
        </w:rPr>
        <w:t xml:space="preserve"> </w:t>
      </w:r>
      <w:r>
        <w:t>Usage</w:t>
      </w:r>
      <w:r>
        <w:rPr>
          <w:spacing w:val="-5"/>
        </w:rPr>
        <w:t xml:space="preserve"> </w:t>
      </w:r>
      <w:r>
        <w:t>Assessment”</w:t>
      </w:r>
      <w:r>
        <w:rPr>
          <w:spacing w:val="-5"/>
        </w:rPr>
        <w:t xml:space="preserve"> </w:t>
      </w:r>
      <w:r>
        <w:t>or</w:t>
      </w:r>
      <w:r>
        <w:rPr>
          <w:spacing w:val="-5"/>
        </w:rPr>
        <w:t xml:space="preserve"> </w:t>
      </w:r>
      <w:r>
        <w:t>“Usage</w:t>
      </w:r>
      <w:r>
        <w:rPr>
          <w:spacing w:val="-5"/>
        </w:rPr>
        <w:t xml:space="preserve"> </w:t>
      </w:r>
      <w:r>
        <w:t>Assessment”</w:t>
      </w:r>
      <w:r>
        <w:rPr>
          <w:spacing w:val="-5"/>
        </w:rPr>
        <w:t xml:space="preserve"> </w:t>
      </w:r>
      <w:r>
        <w:t>is</w:t>
      </w:r>
      <w:r>
        <w:rPr>
          <w:spacing w:val="-4"/>
        </w:rPr>
        <w:t xml:space="preserve"> </w:t>
      </w:r>
      <w:r>
        <w:t>an</w:t>
      </w:r>
      <w:r>
        <w:rPr>
          <w:spacing w:val="-4"/>
        </w:rPr>
        <w:t xml:space="preserve"> </w:t>
      </w:r>
      <w:r>
        <w:t>analysis</w:t>
      </w:r>
      <w:r>
        <w:rPr>
          <w:spacing w:val="-4"/>
        </w:rPr>
        <w:t xml:space="preserve"> </w:t>
      </w:r>
      <w:r>
        <w:t>of</w:t>
      </w:r>
      <w:r>
        <w:rPr>
          <w:spacing w:val="-4"/>
        </w:rPr>
        <w:t xml:space="preserve"> </w:t>
      </w:r>
      <w:r>
        <w:t>a Program Participant’s electricity usage completed by the EMT.</w:t>
      </w:r>
    </w:p>
    <w:p w14:paraId="0E9F46F3" w14:textId="77777777" w:rsidR="00265094" w:rsidRDefault="00265094">
      <w:pPr>
        <w:sectPr w:rsidR="00265094">
          <w:pgSz w:w="12240" w:h="15840"/>
          <w:pgMar w:top="1340" w:right="1240" w:bottom="280" w:left="1300" w:header="934" w:footer="0" w:gutter="0"/>
          <w:cols w:space="720"/>
        </w:sectPr>
      </w:pPr>
    </w:p>
    <w:p w14:paraId="0F719CC4" w14:textId="77777777" w:rsidR="00265094" w:rsidRDefault="005D4A0A">
      <w:pPr>
        <w:pStyle w:val="Heading2"/>
        <w:numPr>
          <w:ilvl w:val="1"/>
          <w:numId w:val="4"/>
        </w:numPr>
        <w:tabs>
          <w:tab w:val="left" w:pos="2300"/>
        </w:tabs>
        <w:spacing w:before="80"/>
      </w:pPr>
      <w:bookmarkStart w:id="10" w:name="_bookmark10"/>
      <w:bookmarkEnd w:id="10"/>
      <w:r>
        <w:lastRenderedPageBreak/>
        <w:t>Eligible</w:t>
      </w:r>
      <w:r>
        <w:rPr>
          <w:spacing w:val="-1"/>
        </w:rPr>
        <w:t xml:space="preserve"> </w:t>
      </w:r>
      <w:r>
        <w:rPr>
          <w:spacing w:val="-2"/>
        </w:rPr>
        <w:t>Customer</w:t>
      </w:r>
    </w:p>
    <w:p w14:paraId="1497BF6E" w14:textId="77777777" w:rsidR="00265094" w:rsidRDefault="005D4A0A">
      <w:pPr>
        <w:pStyle w:val="BodyText"/>
        <w:spacing w:before="276"/>
        <w:ind w:left="2300" w:right="254"/>
      </w:pPr>
      <w:r>
        <w:t>An “Eligible Customer” is a residential transmission and distribution utility customer or applicant who is taking or has applied to take residential</w:t>
      </w:r>
      <w:r>
        <w:rPr>
          <w:spacing w:val="-4"/>
        </w:rPr>
        <w:t xml:space="preserve"> </w:t>
      </w:r>
      <w:r>
        <w:t>electric</w:t>
      </w:r>
      <w:r>
        <w:rPr>
          <w:spacing w:val="-6"/>
        </w:rPr>
        <w:t xml:space="preserve"> </w:t>
      </w:r>
      <w:r>
        <w:t>service</w:t>
      </w:r>
      <w:r>
        <w:rPr>
          <w:spacing w:val="-5"/>
        </w:rPr>
        <w:t xml:space="preserve"> </w:t>
      </w:r>
      <w:r>
        <w:t>on</w:t>
      </w:r>
      <w:r>
        <w:rPr>
          <w:spacing w:val="-4"/>
        </w:rPr>
        <w:t xml:space="preserve"> </w:t>
      </w:r>
      <w:r>
        <w:t>a</w:t>
      </w:r>
      <w:r>
        <w:rPr>
          <w:spacing w:val="-5"/>
        </w:rPr>
        <w:t xml:space="preserve"> </w:t>
      </w:r>
      <w:r>
        <w:t>continuing</w:t>
      </w:r>
      <w:r>
        <w:rPr>
          <w:spacing w:val="-4"/>
        </w:rPr>
        <w:t xml:space="preserve"> </w:t>
      </w:r>
      <w:r>
        <w:t>year-round</w:t>
      </w:r>
      <w:r>
        <w:rPr>
          <w:spacing w:val="-4"/>
        </w:rPr>
        <w:t xml:space="preserve"> </w:t>
      </w:r>
      <w:r>
        <w:t>basis,</w:t>
      </w:r>
      <w:r>
        <w:rPr>
          <w:spacing w:val="-4"/>
        </w:rPr>
        <w:t xml:space="preserve"> </w:t>
      </w:r>
      <w:r>
        <w:t>is</w:t>
      </w:r>
      <w:r>
        <w:rPr>
          <w:spacing w:val="-3"/>
        </w:rPr>
        <w:t xml:space="preserve"> </w:t>
      </w:r>
      <w:r>
        <w:t>eligible</w:t>
      </w:r>
      <w:r>
        <w:rPr>
          <w:spacing w:val="-5"/>
        </w:rPr>
        <w:t xml:space="preserve"> </w:t>
      </w:r>
      <w:r>
        <w:t xml:space="preserve">for HEAP or LIAP in the State of </w:t>
      </w:r>
      <w:proofErr w:type="gramStart"/>
      <w:r>
        <w:t>Maine, and</w:t>
      </w:r>
      <w:proofErr w:type="gramEnd"/>
      <w:r>
        <w:t xml:space="preserve"> has carried an Arrearage Amount of $500 or more for at least 90 days.</w:t>
      </w:r>
    </w:p>
    <w:p w14:paraId="1C97A998" w14:textId="77777777" w:rsidR="00265094" w:rsidRDefault="005D4A0A">
      <w:pPr>
        <w:pStyle w:val="Heading2"/>
        <w:numPr>
          <w:ilvl w:val="1"/>
          <w:numId w:val="4"/>
        </w:numPr>
        <w:tabs>
          <w:tab w:val="left" w:pos="2300"/>
        </w:tabs>
        <w:spacing w:before="276"/>
      </w:pPr>
      <w:bookmarkStart w:id="11" w:name="_bookmark11"/>
      <w:bookmarkEnd w:id="11"/>
      <w:r>
        <w:rPr>
          <w:spacing w:val="-2"/>
        </w:rPr>
        <w:t>Forgiveness</w:t>
      </w:r>
    </w:p>
    <w:p w14:paraId="0151DC67" w14:textId="77777777" w:rsidR="00265094" w:rsidRDefault="005D4A0A">
      <w:pPr>
        <w:pStyle w:val="BodyText"/>
        <w:spacing w:before="276"/>
        <w:ind w:left="2300" w:right="202"/>
      </w:pPr>
      <w:r>
        <w:t>“Forgiveness” is a designated Arrearage Amount for which a customer is no longer responsible for paying and which is permanently removed from the</w:t>
      </w:r>
      <w:r>
        <w:rPr>
          <w:spacing w:val="-4"/>
        </w:rPr>
        <w:t xml:space="preserve"> </w:t>
      </w:r>
      <w:r>
        <w:t>customer's</w:t>
      </w:r>
      <w:r>
        <w:rPr>
          <w:spacing w:val="-4"/>
        </w:rPr>
        <w:t xml:space="preserve"> </w:t>
      </w:r>
      <w:r>
        <w:t>account.</w:t>
      </w:r>
      <w:r>
        <w:rPr>
          <w:spacing w:val="-1"/>
        </w:rPr>
        <w:t xml:space="preserve"> </w:t>
      </w:r>
      <w:r>
        <w:t>Once</w:t>
      </w:r>
      <w:r>
        <w:rPr>
          <w:spacing w:val="-5"/>
        </w:rPr>
        <w:t xml:space="preserve"> </w:t>
      </w:r>
      <w:r>
        <w:t>an</w:t>
      </w:r>
      <w:r>
        <w:rPr>
          <w:spacing w:val="-2"/>
        </w:rPr>
        <w:t xml:space="preserve"> </w:t>
      </w:r>
      <w:r>
        <w:t>amount</w:t>
      </w:r>
      <w:r>
        <w:rPr>
          <w:spacing w:val="-4"/>
        </w:rPr>
        <w:t xml:space="preserve"> </w:t>
      </w:r>
      <w:r>
        <w:t>is</w:t>
      </w:r>
      <w:r>
        <w:rPr>
          <w:spacing w:val="-4"/>
        </w:rPr>
        <w:t xml:space="preserve"> </w:t>
      </w:r>
      <w:r>
        <w:t>forgiven,</w:t>
      </w:r>
      <w:r>
        <w:rPr>
          <w:spacing w:val="-4"/>
        </w:rPr>
        <w:t xml:space="preserve"> </w:t>
      </w:r>
      <w:r>
        <w:t>it</w:t>
      </w:r>
      <w:r>
        <w:rPr>
          <w:spacing w:val="-4"/>
        </w:rPr>
        <w:t xml:space="preserve"> </w:t>
      </w:r>
      <w:r>
        <w:t>cannot</w:t>
      </w:r>
      <w:r>
        <w:rPr>
          <w:spacing w:val="-4"/>
        </w:rPr>
        <w:t xml:space="preserve"> </w:t>
      </w:r>
      <w:r>
        <w:t>be</w:t>
      </w:r>
      <w:r>
        <w:rPr>
          <w:spacing w:val="-4"/>
        </w:rPr>
        <w:t xml:space="preserve"> </w:t>
      </w:r>
      <w:r>
        <w:t xml:space="preserve">reinstated to </w:t>
      </w:r>
      <w:proofErr w:type="gramStart"/>
      <w:r>
        <w:t>customer's</w:t>
      </w:r>
      <w:proofErr w:type="gramEnd"/>
      <w:r>
        <w:t xml:space="preserve"> account.</w:t>
      </w:r>
    </w:p>
    <w:p w14:paraId="3C810707" w14:textId="77777777" w:rsidR="00265094" w:rsidRDefault="00265094">
      <w:pPr>
        <w:pStyle w:val="BodyText"/>
      </w:pPr>
    </w:p>
    <w:p w14:paraId="3CF76672" w14:textId="77777777" w:rsidR="00265094" w:rsidRDefault="005D4A0A">
      <w:pPr>
        <w:pStyle w:val="Heading1"/>
        <w:numPr>
          <w:ilvl w:val="1"/>
          <w:numId w:val="4"/>
        </w:numPr>
        <w:tabs>
          <w:tab w:val="left" w:pos="2300"/>
        </w:tabs>
      </w:pPr>
      <w:bookmarkStart w:id="12" w:name="_bookmark12"/>
      <w:bookmarkEnd w:id="12"/>
      <w:r>
        <w:rPr>
          <w:spacing w:val="-4"/>
        </w:rPr>
        <w:t>LIAP</w:t>
      </w:r>
    </w:p>
    <w:p w14:paraId="7A21EC9E" w14:textId="77777777" w:rsidR="00265094" w:rsidRDefault="00265094">
      <w:pPr>
        <w:pStyle w:val="BodyText"/>
        <w:rPr>
          <w:b/>
        </w:rPr>
      </w:pPr>
    </w:p>
    <w:p w14:paraId="027F5500" w14:textId="77777777" w:rsidR="00265094" w:rsidRDefault="005D4A0A">
      <w:pPr>
        <w:pStyle w:val="BodyText"/>
        <w:ind w:left="2300" w:right="580"/>
        <w:jc w:val="both"/>
      </w:pPr>
      <w:r>
        <w:t>“LIAP” is the “Low-Income Assistance Program,” which is a program established</w:t>
      </w:r>
      <w:r>
        <w:rPr>
          <w:spacing w:val="-4"/>
        </w:rPr>
        <w:t xml:space="preserve"> </w:t>
      </w:r>
      <w:r>
        <w:t>pursuant</w:t>
      </w:r>
      <w:r>
        <w:rPr>
          <w:spacing w:val="-4"/>
        </w:rPr>
        <w:t xml:space="preserve"> </w:t>
      </w:r>
      <w:r>
        <w:t>to</w:t>
      </w:r>
      <w:r>
        <w:rPr>
          <w:spacing w:val="-4"/>
        </w:rPr>
        <w:t xml:space="preserve"> </w:t>
      </w:r>
      <w:r>
        <w:t>Chapter</w:t>
      </w:r>
      <w:r>
        <w:rPr>
          <w:spacing w:val="-6"/>
        </w:rPr>
        <w:t xml:space="preserve"> </w:t>
      </w:r>
      <w:r>
        <w:t>314</w:t>
      </w:r>
      <w:r>
        <w:rPr>
          <w:spacing w:val="-4"/>
        </w:rPr>
        <w:t xml:space="preserve"> </w:t>
      </w:r>
      <w:r>
        <w:t>of</w:t>
      </w:r>
      <w:r>
        <w:rPr>
          <w:spacing w:val="-5"/>
        </w:rPr>
        <w:t xml:space="preserve"> </w:t>
      </w:r>
      <w:r>
        <w:t>the</w:t>
      </w:r>
      <w:r>
        <w:rPr>
          <w:spacing w:val="-3"/>
        </w:rPr>
        <w:t xml:space="preserve"> </w:t>
      </w:r>
      <w:r>
        <w:t>Commission's</w:t>
      </w:r>
      <w:r>
        <w:rPr>
          <w:spacing w:val="-4"/>
        </w:rPr>
        <w:t xml:space="preserve"> </w:t>
      </w:r>
      <w:r>
        <w:t>rules</w:t>
      </w:r>
      <w:r>
        <w:rPr>
          <w:spacing w:val="-3"/>
        </w:rPr>
        <w:t xml:space="preserve"> </w:t>
      </w:r>
      <w:r>
        <w:t>to</w:t>
      </w:r>
      <w:r>
        <w:rPr>
          <w:spacing w:val="-4"/>
        </w:rPr>
        <w:t xml:space="preserve"> </w:t>
      </w:r>
      <w:r>
        <w:t>assist qualified low-income customers pay their electric bills.</w:t>
      </w:r>
    </w:p>
    <w:p w14:paraId="69EC8E2E" w14:textId="77777777" w:rsidR="00265094" w:rsidRDefault="00265094">
      <w:pPr>
        <w:pStyle w:val="BodyText"/>
      </w:pPr>
    </w:p>
    <w:p w14:paraId="331768DC" w14:textId="77777777" w:rsidR="00265094" w:rsidRDefault="005D4A0A">
      <w:pPr>
        <w:pStyle w:val="Heading1"/>
        <w:numPr>
          <w:ilvl w:val="1"/>
          <w:numId w:val="4"/>
        </w:numPr>
        <w:tabs>
          <w:tab w:val="left" w:pos="2300"/>
        </w:tabs>
        <w:spacing w:before="1"/>
      </w:pPr>
      <w:bookmarkStart w:id="13" w:name="_bookmark13"/>
      <w:bookmarkEnd w:id="13"/>
      <w:r>
        <w:rPr>
          <w:spacing w:val="-4"/>
        </w:rPr>
        <w:t>HEAP</w:t>
      </w:r>
    </w:p>
    <w:p w14:paraId="241E8ADA" w14:textId="77777777" w:rsidR="00265094" w:rsidRDefault="005D4A0A">
      <w:pPr>
        <w:pStyle w:val="BodyText"/>
        <w:spacing w:before="276"/>
        <w:ind w:left="2300" w:right="228"/>
      </w:pPr>
      <w:r>
        <w:t>“HEAP” is the “Home Energy Assistance Program,” which is a federally funded</w:t>
      </w:r>
      <w:r>
        <w:rPr>
          <w:spacing w:val="-5"/>
        </w:rPr>
        <w:t xml:space="preserve"> </w:t>
      </w:r>
      <w:r>
        <w:t>program</w:t>
      </w:r>
      <w:r>
        <w:rPr>
          <w:spacing w:val="-4"/>
        </w:rPr>
        <w:t xml:space="preserve"> </w:t>
      </w:r>
      <w:r>
        <w:t>that</w:t>
      </w:r>
      <w:r>
        <w:rPr>
          <w:spacing w:val="-5"/>
        </w:rPr>
        <w:t xml:space="preserve"> </w:t>
      </w:r>
      <w:r>
        <w:t>provides</w:t>
      </w:r>
      <w:r>
        <w:rPr>
          <w:spacing w:val="-5"/>
        </w:rPr>
        <w:t xml:space="preserve"> </w:t>
      </w:r>
      <w:r>
        <w:t>financial</w:t>
      </w:r>
      <w:r>
        <w:rPr>
          <w:spacing w:val="-5"/>
        </w:rPr>
        <w:t xml:space="preserve"> </w:t>
      </w:r>
      <w:r>
        <w:t>assistance</w:t>
      </w:r>
      <w:r>
        <w:rPr>
          <w:spacing w:val="-4"/>
        </w:rPr>
        <w:t xml:space="preserve"> </w:t>
      </w:r>
      <w:r>
        <w:t>grants</w:t>
      </w:r>
      <w:r>
        <w:rPr>
          <w:spacing w:val="-5"/>
        </w:rPr>
        <w:t xml:space="preserve"> </w:t>
      </w:r>
      <w:r>
        <w:t>to</w:t>
      </w:r>
      <w:r>
        <w:rPr>
          <w:spacing w:val="-5"/>
        </w:rPr>
        <w:t xml:space="preserve"> </w:t>
      </w:r>
      <w:r>
        <w:t>households</w:t>
      </w:r>
      <w:r>
        <w:rPr>
          <w:spacing w:val="-5"/>
        </w:rPr>
        <w:t xml:space="preserve"> </w:t>
      </w:r>
      <w:r>
        <w:t>in need for home energy bills and is implemented by the Maine State Housing Authority.</w:t>
      </w:r>
    </w:p>
    <w:p w14:paraId="42C1993F" w14:textId="77777777" w:rsidR="00265094" w:rsidRDefault="00265094">
      <w:pPr>
        <w:pStyle w:val="BodyText"/>
      </w:pPr>
    </w:p>
    <w:p w14:paraId="1820EDBD" w14:textId="77777777" w:rsidR="00265094" w:rsidRDefault="005D4A0A">
      <w:pPr>
        <w:pStyle w:val="Heading2"/>
        <w:numPr>
          <w:ilvl w:val="1"/>
          <w:numId w:val="4"/>
        </w:numPr>
        <w:tabs>
          <w:tab w:val="left" w:pos="2300"/>
        </w:tabs>
      </w:pPr>
      <w:bookmarkStart w:id="14" w:name="_bookmark14"/>
      <w:bookmarkEnd w:id="14"/>
      <w:r>
        <w:t>Program</w:t>
      </w:r>
      <w:r>
        <w:rPr>
          <w:spacing w:val="-1"/>
        </w:rPr>
        <w:t xml:space="preserve"> </w:t>
      </w:r>
      <w:r>
        <w:rPr>
          <w:spacing w:val="-2"/>
        </w:rPr>
        <w:t>Participant</w:t>
      </w:r>
    </w:p>
    <w:p w14:paraId="424D3C0F" w14:textId="77777777" w:rsidR="00265094" w:rsidRDefault="00265094">
      <w:pPr>
        <w:pStyle w:val="BodyText"/>
        <w:rPr>
          <w:b/>
        </w:rPr>
      </w:pPr>
    </w:p>
    <w:p w14:paraId="2805E178" w14:textId="77777777" w:rsidR="00265094" w:rsidRDefault="005D4A0A">
      <w:pPr>
        <w:pStyle w:val="BodyText"/>
        <w:ind w:left="2300"/>
      </w:pPr>
      <w:r>
        <w:t>A</w:t>
      </w:r>
      <w:r>
        <w:rPr>
          <w:spacing w:val="-5"/>
        </w:rPr>
        <w:t xml:space="preserve"> </w:t>
      </w:r>
      <w:r>
        <w:t>“Program</w:t>
      </w:r>
      <w:r>
        <w:rPr>
          <w:spacing w:val="-4"/>
        </w:rPr>
        <w:t xml:space="preserve"> </w:t>
      </w:r>
      <w:r>
        <w:t>Participant”</w:t>
      </w:r>
      <w:r>
        <w:rPr>
          <w:spacing w:val="-2"/>
        </w:rPr>
        <w:t xml:space="preserve"> </w:t>
      </w:r>
      <w:r>
        <w:t>or</w:t>
      </w:r>
      <w:r>
        <w:rPr>
          <w:spacing w:val="-5"/>
        </w:rPr>
        <w:t xml:space="preserve"> </w:t>
      </w:r>
      <w:r>
        <w:t>“Participant”</w:t>
      </w:r>
      <w:r>
        <w:rPr>
          <w:spacing w:val="-5"/>
        </w:rPr>
        <w:t xml:space="preserve"> </w:t>
      </w:r>
      <w:r>
        <w:t>is</w:t>
      </w:r>
      <w:r>
        <w:rPr>
          <w:spacing w:val="-4"/>
        </w:rPr>
        <w:t xml:space="preserve"> </w:t>
      </w:r>
      <w:r>
        <w:t>an</w:t>
      </w:r>
      <w:r>
        <w:rPr>
          <w:spacing w:val="-2"/>
        </w:rPr>
        <w:t xml:space="preserve"> </w:t>
      </w:r>
      <w:r>
        <w:t>Eligible</w:t>
      </w:r>
      <w:r>
        <w:rPr>
          <w:spacing w:val="-4"/>
        </w:rPr>
        <w:t xml:space="preserve"> </w:t>
      </w:r>
      <w:r>
        <w:t>Customer</w:t>
      </w:r>
      <w:r>
        <w:rPr>
          <w:spacing w:val="-4"/>
        </w:rPr>
        <w:t xml:space="preserve"> </w:t>
      </w:r>
      <w:r>
        <w:t>who</w:t>
      </w:r>
      <w:r>
        <w:rPr>
          <w:spacing w:val="-5"/>
        </w:rPr>
        <w:t xml:space="preserve"> </w:t>
      </w:r>
      <w:r>
        <w:t>is enrolled in an AMP.</w:t>
      </w:r>
    </w:p>
    <w:p w14:paraId="04A78027" w14:textId="77777777" w:rsidR="00265094" w:rsidRDefault="00265094">
      <w:pPr>
        <w:pStyle w:val="BodyText"/>
      </w:pPr>
    </w:p>
    <w:p w14:paraId="28EC1D8E" w14:textId="77777777" w:rsidR="00265094" w:rsidRDefault="005D4A0A">
      <w:pPr>
        <w:pStyle w:val="Heading2"/>
        <w:numPr>
          <w:ilvl w:val="1"/>
          <w:numId w:val="4"/>
        </w:numPr>
        <w:tabs>
          <w:tab w:val="left" w:pos="2300"/>
        </w:tabs>
      </w:pPr>
      <w:bookmarkStart w:id="15" w:name="_bookmark15"/>
      <w:bookmarkEnd w:id="15"/>
      <w:r>
        <w:t>Residential</w:t>
      </w:r>
      <w:r>
        <w:rPr>
          <w:spacing w:val="-2"/>
        </w:rPr>
        <w:t xml:space="preserve"> Customer</w:t>
      </w:r>
    </w:p>
    <w:p w14:paraId="05368BB5" w14:textId="77777777" w:rsidR="00265094" w:rsidRDefault="00265094">
      <w:pPr>
        <w:pStyle w:val="BodyText"/>
        <w:rPr>
          <w:b/>
        </w:rPr>
      </w:pPr>
    </w:p>
    <w:p w14:paraId="189A5E4C" w14:textId="77777777" w:rsidR="00265094" w:rsidRDefault="005D4A0A">
      <w:pPr>
        <w:pStyle w:val="BodyText"/>
        <w:ind w:left="2300" w:right="228"/>
      </w:pPr>
      <w:r>
        <w:t>“Residential</w:t>
      </w:r>
      <w:r>
        <w:rPr>
          <w:spacing w:val="-4"/>
        </w:rPr>
        <w:t xml:space="preserve"> </w:t>
      </w:r>
      <w:r>
        <w:t>Customer”</w:t>
      </w:r>
      <w:r>
        <w:rPr>
          <w:spacing w:val="-5"/>
        </w:rPr>
        <w:t xml:space="preserve"> </w:t>
      </w:r>
      <w:r>
        <w:t>is</w:t>
      </w:r>
      <w:r>
        <w:rPr>
          <w:spacing w:val="-5"/>
        </w:rPr>
        <w:t xml:space="preserve"> </w:t>
      </w:r>
      <w:r>
        <w:t>any</w:t>
      </w:r>
      <w:r>
        <w:rPr>
          <w:spacing w:val="-4"/>
        </w:rPr>
        <w:t xml:space="preserve"> </w:t>
      </w:r>
      <w:r>
        <w:t>person</w:t>
      </w:r>
      <w:r>
        <w:rPr>
          <w:spacing w:val="-4"/>
        </w:rPr>
        <w:t xml:space="preserve"> </w:t>
      </w:r>
      <w:r>
        <w:t>who</w:t>
      </w:r>
      <w:r>
        <w:rPr>
          <w:spacing w:val="-4"/>
        </w:rPr>
        <w:t xml:space="preserve"> </w:t>
      </w:r>
      <w:r>
        <w:t>has</w:t>
      </w:r>
      <w:r>
        <w:rPr>
          <w:spacing w:val="-5"/>
        </w:rPr>
        <w:t xml:space="preserve"> </w:t>
      </w:r>
      <w:r>
        <w:t>applied</w:t>
      </w:r>
      <w:r>
        <w:rPr>
          <w:spacing w:val="-4"/>
        </w:rPr>
        <w:t xml:space="preserve"> </w:t>
      </w:r>
      <w:r>
        <w:t>for,</w:t>
      </w:r>
      <w:r>
        <w:rPr>
          <w:spacing w:val="-4"/>
        </w:rPr>
        <w:t xml:space="preserve"> </w:t>
      </w:r>
      <w:r>
        <w:t>been</w:t>
      </w:r>
      <w:r>
        <w:rPr>
          <w:spacing w:val="-2"/>
        </w:rPr>
        <w:t xml:space="preserve"> </w:t>
      </w:r>
      <w:r>
        <w:t>accepted for, and is receiving residential service from a transmission and distribution</w:t>
      </w:r>
      <w:r>
        <w:rPr>
          <w:spacing w:val="-4"/>
        </w:rPr>
        <w:t xml:space="preserve"> </w:t>
      </w:r>
      <w:r>
        <w:t>utility</w:t>
      </w:r>
      <w:r>
        <w:rPr>
          <w:spacing w:val="-4"/>
        </w:rPr>
        <w:t xml:space="preserve"> </w:t>
      </w:r>
      <w:r>
        <w:t>or</w:t>
      </w:r>
      <w:r>
        <w:rPr>
          <w:spacing w:val="-4"/>
        </w:rPr>
        <w:t xml:space="preserve"> </w:t>
      </w:r>
      <w:r>
        <w:t>has</w:t>
      </w:r>
      <w:r>
        <w:rPr>
          <w:spacing w:val="-4"/>
        </w:rPr>
        <w:t xml:space="preserve"> </w:t>
      </w:r>
      <w:r>
        <w:t>agreed</w:t>
      </w:r>
      <w:r>
        <w:rPr>
          <w:spacing w:val="-4"/>
        </w:rPr>
        <w:t xml:space="preserve"> </w:t>
      </w:r>
      <w:r>
        <w:t>to</w:t>
      </w:r>
      <w:r>
        <w:rPr>
          <w:spacing w:val="-4"/>
        </w:rPr>
        <w:t xml:space="preserve"> </w:t>
      </w:r>
      <w:r>
        <w:t>be</w:t>
      </w:r>
      <w:r>
        <w:rPr>
          <w:spacing w:val="-4"/>
        </w:rPr>
        <w:t xml:space="preserve"> </w:t>
      </w:r>
      <w:r>
        <w:t>billed</w:t>
      </w:r>
      <w:r>
        <w:rPr>
          <w:spacing w:val="-4"/>
        </w:rPr>
        <w:t xml:space="preserve"> </w:t>
      </w:r>
      <w:r>
        <w:t>for</w:t>
      </w:r>
      <w:r>
        <w:rPr>
          <w:spacing w:val="-4"/>
        </w:rPr>
        <w:t xml:space="preserve"> </w:t>
      </w:r>
      <w:r>
        <w:t>residential</w:t>
      </w:r>
      <w:r>
        <w:rPr>
          <w:spacing w:val="-4"/>
        </w:rPr>
        <w:t xml:space="preserve"> </w:t>
      </w:r>
      <w:r>
        <w:t>service</w:t>
      </w:r>
      <w:r>
        <w:rPr>
          <w:spacing w:val="-5"/>
        </w:rPr>
        <w:t xml:space="preserve"> </w:t>
      </w:r>
      <w:r>
        <w:t>from</w:t>
      </w:r>
      <w:r>
        <w:rPr>
          <w:spacing w:val="-4"/>
        </w:rPr>
        <w:t xml:space="preserve"> </w:t>
      </w:r>
      <w:r>
        <w:t>a transmission and distribution utility.</w:t>
      </w:r>
    </w:p>
    <w:p w14:paraId="75203E48" w14:textId="77777777" w:rsidR="00265094" w:rsidRDefault="00265094">
      <w:pPr>
        <w:pStyle w:val="BodyText"/>
        <w:spacing w:before="1"/>
      </w:pPr>
    </w:p>
    <w:p w14:paraId="71024498" w14:textId="77777777" w:rsidR="00265094" w:rsidRDefault="005D4A0A">
      <w:pPr>
        <w:pStyle w:val="Heading2"/>
        <w:numPr>
          <w:ilvl w:val="1"/>
          <w:numId w:val="4"/>
        </w:numPr>
        <w:tabs>
          <w:tab w:val="left" w:pos="2300"/>
        </w:tabs>
      </w:pPr>
      <w:bookmarkStart w:id="16" w:name="_bookmark16"/>
      <w:bookmarkEnd w:id="16"/>
      <w:r>
        <w:t>Standard</w:t>
      </w:r>
      <w:r>
        <w:rPr>
          <w:spacing w:val="-3"/>
        </w:rPr>
        <w:t xml:space="preserve"> </w:t>
      </w:r>
      <w:r>
        <w:t>Intake</w:t>
      </w:r>
      <w:r>
        <w:rPr>
          <w:spacing w:val="-1"/>
        </w:rPr>
        <w:t xml:space="preserve"> </w:t>
      </w:r>
      <w:r>
        <w:rPr>
          <w:spacing w:val="-4"/>
        </w:rPr>
        <w:t>Form</w:t>
      </w:r>
    </w:p>
    <w:p w14:paraId="7F0E5F8B" w14:textId="77777777" w:rsidR="00265094" w:rsidRDefault="00265094">
      <w:pPr>
        <w:pStyle w:val="BodyText"/>
        <w:rPr>
          <w:b/>
        </w:rPr>
      </w:pPr>
    </w:p>
    <w:p w14:paraId="65746017" w14:textId="77777777" w:rsidR="00265094" w:rsidRDefault="005D4A0A">
      <w:pPr>
        <w:pStyle w:val="BodyText"/>
        <w:ind w:left="2300"/>
      </w:pPr>
      <w:r>
        <w:t>The Standard Intake Form is attached as Appendix A to this rule. The Standard Intake Form is the default intake format for enrolling Eligible Customers</w:t>
      </w:r>
      <w:r>
        <w:rPr>
          <w:spacing w:val="-5"/>
        </w:rPr>
        <w:t xml:space="preserve"> </w:t>
      </w:r>
      <w:r>
        <w:t>in</w:t>
      </w:r>
      <w:r>
        <w:rPr>
          <w:spacing w:val="-5"/>
        </w:rPr>
        <w:t xml:space="preserve"> </w:t>
      </w:r>
      <w:r>
        <w:t>an</w:t>
      </w:r>
      <w:r>
        <w:rPr>
          <w:spacing w:val="-5"/>
        </w:rPr>
        <w:t xml:space="preserve"> </w:t>
      </w:r>
      <w:r>
        <w:t>Arrearage</w:t>
      </w:r>
      <w:r>
        <w:rPr>
          <w:spacing w:val="-6"/>
        </w:rPr>
        <w:t xml:space="preserve"> </w:t>
      </w:r>
      <w:r>
        <w:t>Management</w:t>
      </w:r>
      <w:r>
        <w:rPr>
          <w:spacing w:val="-4"/>
        </w:rPr>
        <w:t xml:space="preserve"> </w:t>
      </w:r>
      <w:r>
        <w:t>Program.</w:t>
      </w:r>
      <w:r>
        <w:rPr>
          <w:spacing w:val="-5"/>
        </w:rPr>
        <w:t xml:space="preserve"> </w:t>
      </w:r>
      <w:r>
        <w:t>T&amp;D</w:t>
      </w:r>
      <w:r>
        <w:rPr>
          <w:spacing w:val="-6"/>
        </w:rPr>
        <w:t xml:space="preserve"> </w:t>
      </w:r>
      <w:r>
        <w:t>Utilities</w:t>
      </w:r>
      <w:r>
        <w:rPr>
          <w:spacing w:val="-5"/>
        </w:rPr>
        <w:t xml:space="preserve"> </w:t>
      </w:r>
      <w:r>
        <w:t>wishing</w:t>
      </w:r>
    </w:p>
    <w:p w14:paraId="3C97314A" w14:textId="77777777" w:rsidR="00265094" w:rsidRDefault="00265094">
      <w:pPr>
        <w:sectPr w:rsidR="00265094">
          <w:pgSz w:w="12240" w:h="15840"/>
          <w:pgMar w:top="1340" w:right="1240" w:bottom="280" w:left="1300" w:header="934" w:footer="0" w:gutter="0"/>
          <w:cols w:space="720"/>
        </w:sectPr>
      </w:pPr>
    </w:p>
    <w:p w14:paraId="0F4AC30C" w14:textId="77777777" w:rsidR="00265094" w:rsidRDefault="005D4A0A">
      <w:pPr>
        <w:pStyle w:val="BodyText"/>
        <w:spacing w:before="80"/>
        <w:ind w:left="2300"/>
      </w:pPr>
      <w:proofErr w:type="gramStart"/>
      <w:r>
        <w:lastRenderedPageBreak/>
        <w:t>to</w:t>
      </w:r>
      <w:proofErr w:type="gramEnd"/>
      <w:r>
        <w:rPr>
          <w:spacing w:val="-3"/>
        </w:rPr>
        <w:t xml:space="preserve"> </w:t>
      </w:r>
      <w:r>
        <w:t>use</w:t>
      </w:r>
      <w:r>
        <w:rPr>
          <w:spacing w:val="-3"/>
        </w:rPr>
        <w:t xml:space="preserve"> </w:t>
      </w:r>
      <w:r>
        <w:t>an</w:t>
      </w:r>
      <w:r>
        <w:rPr>
          <w:spacing w:val="-3"/>
        </w:rPr>
        <w:t xml:space="preserve"> </w:t>
      </w:r>
      <w:r>
        <w:t>alternative</w:t>
      </w:r>
      <w:r>
        <w:rPr>
          <w:spacing w:val="-4"/>
        </w:rPr>
        <w:t xml:space="preserve"> </w:t>
      </w:r>
      <w:proofErr w:type="gramStart"/>
      <w:r>
        <w:t>form</w:t>
      </w:r>
      <w:proofErr w:type="gramEnd"/>
      <w:r>
        <w:rPr>
          <w:spacing w:val="-2"/>
        </w:rPr>
        <w:t xml:space="preserve"> </w:t>
      </w:r>
      <w:r>
        <w:t>need</w:t>
      </w:r>
      <w:r>
        <w:rPr>
          <w:spacing w:val="-3"/>
        </w:rPr>
        <w:t xml:space="preserve"> </w:t>
      </w:r>
      <w:r>
        <w:t>to</w:t>
      </w:r>
      <w:r>
        <w:rPr>
          <w:spacing w:val="-3"/>
        </w:rPr>
        <w:t xml:space="preserve"> </w:t>
      </w:r>
      <w:r>
        <w:t>submit</w:t>
      </w:r>
      <w:r>
        <w:rPr>
          <w:spacing w:val="-3"/>
        </w:rPr>
        <w:t xml:space="preserve"> </w:t>
      </w:r>
      <w:r>
        <w:t>that</w:t>
      </w:r>
      <w:r>
        <w:rPr>
          <w:spacing w:val="-3"/>
        </w:rPr>
        <w:t xml:space="preserve"> </w:t>
      </w:r>
      <w:r>
        <w:t>form</w:t>
      </w:r>
      <w:r>
        <w:rPr>
          <w:spacing w:val="-3"/>
        </w:rPr>
        <w:t xml:space="preserve"> </w:t>
      </w:r>
      <w:r>
        <w:t>with</w:t>
      </w:r>
      <w:r>
        <w:rPr>
          <w:spacing w:val="-3"/>
        </w:rPr>
        <w:t xml:space="preserve"> </w:t>
      </w:r>
      <w:r>
        <w:t>their</w:t>
      </w:r>
      <w:r>
        <w:rPr>
          <w:spacing w:val="-4"/>
        </w:rPr>
        <w:t xml:space="preserve"> </w:t>
      </w:r>
      <w:r>
        <w:t>AMP</w:t>
      </w:r>
      <w:r>
        <w:rPr>
          <w:spacing w:val="-3"/>
        </w:rPr>
        <w:t xml:space="preserve"> </w:t>
      </w:r>
      <w:r>
        <w:t>for Commission approval.</w:t>
      </w:r>
    </w:p>
    <w:p w14:paraId="42294AB2" w14:textId="77777777" w:rsidR="00265094" w:rsidRDefault="005D4A0A">
      <w:pPr>
        <w:pStyle w:val="BodyText"/>
        <w:spacing w:before="276"/>
        <w:ind w:left="2300"/>
      </w:pPr>
      <w:r>
        <w:t>The</w:t>
      </w:r>
      <w:r>
        <w:rPr>
          <w:spacing w:val="-5"/>
        </w:rPr>
        <w:t xml:space="preserve"> </w:t>
      </w:r>
      <w:r>
        <w:t>Standard</w:t>
      </w:r>
      <w:r>
        <w:rPr>
          <w:spacing w:val="-3"/>
        </w:rPr>
        <w:t xml:space="preserve"> </w:t>
      </w:r>
      <w:r>
        <w:t>Intake</w:t>
      </w:r>
      <w:r>
        <w:rPr>
          <w:spacing w:val="-5"/>
        </w:rPr>
        <w:t xml:space="preserve"> </w:t>
      </w:r>
      <w:r>
        <w:t>Form</w:t>
      </w:r>
      <w:r>
        <w:rPr>
          <w:spacing w:val="-3"/>
        </w:rPr>
        <w:t xml:space="preserve"> </w:t>
      </w:r>
      <w:r>
        <w:t>must</w:t>
      </w:r>
      <w:r>
        <w:rPr>
          <w:spacing w:val="-3"/>
        </w:rPr>
        <w:t xml:space="preserve"> </w:t>
      </w:r>
      <w:r>
        <w:t>be</w:t>
      </w:r>
      <w:r>
        <w:rPr>
          <w:spacing w:val="-5"/>
        </w:rPr>
        <w:t xml:space="preserve"> </w:t>
      </w:r>
      <w:r>
        <w:t>designed</w:t>
      </w:r>
      <w:r>
        <w:rPr>
          <w:spacing w:val="-4"/>
        </w:rPr>
        <w:t xml:space="preserve"> </w:t>
      </w:r>
      <w:r>
        <w:t>to</w:t>
      </w:r>
      <w:r>
        <w:rPr>
          <w:spacing w:val="-4"/>
        </w:rPr>
        <w:t xml:space="preserve"> </w:t>
      </w:r>
      <w:r>
        <w:t>gather</w:t>
      </w:r>
      <w:r>
        <w:rPr>
          <w:spacing w:val="-6"/>
        </w:rPr>
        <w:t xml:space="preserve"> </w:t>
      </w:r>
      <w:r>
        <w:t>information</w:t>
      </w:r>
      <w:r>
        <w:rPr>
          <w:spacing w:val="-4"/>
        </w:rPr>
        <w:t xml:space="preserve"> </w:t>
      </w:r>
      <w:r>
        <w:t>on</w:t>
      </w:r>
      <w:r>
        <w:rPr>
          <w:spacing w:val="-4"/>
        </w:rPr>
        <w:t xml:space="preserve"> </w:t>
      </w:r>
      <w:r>
        <w:t>the applicant’s existing usage pattern to allow the EMT and the CAAs s to identify opportunities for energy usage reduction and conservation.</w:t>
      </w:r>
    </w:p>
    <w:p w14:paraId="4523765D" w14:textId="77777777" w:rsidR="00265094" w:rsidRDefault="005D4A0A">
      <w:pPr>
        <w:pStyle w:val="Heading2"/>
        <w:numPr>
          <w:ilvl w:val="1"/>
          <w:numId w:val="4"/>
        </w:numPr>
        <w:tabs>
          <w:tab w:val="left" w:pos="2300"/>
        </w:tabs>
        <w:spacing w:before="276"/>
      </w:pPr>
      <w:bookmarkStart w:id="17" w:name="_bookmark17"/>
      <w:bookmarkEnd w:id="17"/>
      <w:r>
        <w:t>Special</w:t>
      </w:r>
      <w:r>
        <w:rPr>
          <w:spacing w:val="-1"/>
        </w:rPr>
        <w:t xml:space="preserve"> </w:t>
      </w:r>
      <w:r>
        <w:t>Payment</w:t>
      </w:r>
      <w:r>
        <w:rPr>
          <w:spacing w:val="-1"/>
        </w:rPr>
        <w:t xml:space="preserve"> </w:t>
      </w:r>
      <w:r>
        <w:rPr>
          <w:spacing w:val="-2"/>
        </w:rPr>
        <w:t>Arrangement</w:t>
      </w:r>
    </w:p>
    <w:p w14:paraId="7C80B69B" w14:textId="77777777" w:rsidR="00265094" w:rsidRDefault="005D4A0A">
      <w:pPr>
        <w:pStyle w:val="BodyText"/>
        <w:spacing w:before="276"/>
        <w:ind w:left="2300" w:right="202"/>
      </w:pPr>
      <w:r>
        <w:t>“Special Payment Arrangement” or “SPA” means a payment arrangement in which the customer may pay less than the full amount of bills as they become due. Special Payment Arrangements must require that the customer make regular monthly payments established according to the guidelines</w:t>
      </w:r>
      <w:r>
        <w:rPr>
          <w:spacing w:val="-3"/>
        </w:rPr>
        <w:t xml:space="preserve"> </w:t>
      </w:r>
      <w:r>
        <w:t>set</w:t>
      </w:r>
      <w:r>
        <w:rPr>
          <w:spacing w:val="-3"/>
        </w:rPr>
        <w:t xml:space="preserve"> </w:t>
      </w:r>
      <w:r>
        <w:t>forth</w:t>
      </w:r>
      <w:r>
        <w:rPr>
          <w:spacing w:val="-3"/>
        </w:rPr>
        <w:t xml:space="preserve"> </w:t>
      </w:r>
      <w:r>
        <w:t>in</w:t>
      </w:r>
      <w:r>
        <w:rPr>
          <w:spacing w:val="-3"/>
        </w:rPr>
        <w:t xml:space="preserve"> </w:t>
      </w:r>
      <w:r>
        <w:t>Section</w:t>
      </w:r>
      <w:r>
        <w:rPr>
          <w:spacing w:val="-3"/>
        </w:rPr>
        <w:t xml:space="preserve"> </w:t>
      </w:r>
      <w:r>
        <w:t>9</w:t>
      </w:r>
      <w:r>
        <w:rPr>
          <w:spacing w:val="-3"/>
        </w:rPr>
        <w:t xml:space="preserve"> </w:t>
      </w:r>
      <w:r>
        <w:t>of</w:t>
      </w:r>
      <w:r>
        <w:rPr>
          <w:spacing w:val="-4"/>
        </w:rPr>
        <w:t xml:space="preserve"> </w:t>
      </w:r>
      <w:r>
        <w:t>Chapter</w:t>
      </w:r>
      <w:r>
        <w:rPr>
          <w:spacing w:val="-5"/>
        </w:rPr>
        <w:t xml:space="preserve"> </w:t>
      </w:r>
      <w:r>
        <w:t>815</w:t>
      </w:r>
      <w:r>
        <w:rPr>
          <w:spacing w:val="-3"/>
        </w:rPr>
        <w:t xml:space="preserve"> </w:t>
      </w:r>
      <w:r>
        <w:t>of</w:t>
      </w:r>
      <w:r>
        <w:rPr>
          <w:spacing w:val="-2"/>
        </w:rPr>
        <w:t xml:space="preserve"> </w:t>
      </w:r>
      <w:r>
        <w:t>the</w:t>
      </w:r>
      <w:r>
        <w:rPr>
          <w:spacing w:val="-3"/>
        </w:rPr>
        <w:t xml:space="preserve"> </w:t>
      </w:r>
      <w:r>
        <w:t>Commission’s</w:t>
      </w:r>
      <w:r>
        <w:rPr>
          <w:spacing w:val="-4"/>
        </w:rPr>
        <w:t xml:space="preserve"> </w:t>
      </w:r>
      <w:r>
        <w:t>rules.</w:t>
      </w:r>
    </w:p>
    <w:p w14:paraId="70EA5CEE" w14:textId="77777777" w:rsidR="00265094" w:rsidRDefault="00265094">
      <w:pPr>
        <w:pStyle w:val="BodyText"/>
      </w:pPr>
    </w:p>
    <w:p w14:paraId="69FC03C7" w14:textId="77777777" w:rsidR="00265094" w:rsidRDefault="005D4A0A">
      <w:pPr>
        <w:pStyle w:val="Heading2"/>
        <w:numPr>
          <w:ilvl w:val="1"/>
          <w:numId w:val="4"/>
        </w:numPr>
        <w:tabs>
          <w:tab w:val="left" w:pos="2300"/>
        </w:tabs>
      </w:pPr>
      <w:bookmarkStart w:id="18" w:name="_bookmark18"/>
      <w:bookmarkEnd w:id="18"/>
      <w:r>
        <w:t>Transmission</w:t>
      </w:r>
      <w:r>
        <w:rPr>
          <w:spacing w:val="-1"/>
        </w:rPr>
        <w:t xml:space="preserve"> </w:t>
      </w:r>
      <w:r>
        <w:t>and</w:t>
      </w:r>
      <w:r>
        <w:rPr>
          <w:spacing w:val="-2"/>
        </w:rPr>
        <w:t xml:space="preserve"> </w:t>
      </w:r>
      <w:r>
        <w:t>Distribution</w:t>
      </w:r>
      <w:r>
        <w:rPr>
          <w:spacing w:val="-1"/>
        </w:rPr>
        <w:t xml:space="preserve"> </w:t>
      </w:r>
      <w:r>
        <w:rPr>
          <w:spacing w:val="-2"/>
        </w:rPr>
        <w:t>Utility</w:t>
      </w:r>
    </w:p>
    <w:p w14:paraId="0429EA19" w14:textId="77777777" w:rsidR="00265094" w:rsidRDefault="00265094">
      <w:pPr>
        <w:pStyle w:val="BodyText"/>
        <w:rPr>
          <w:b/>
        </w:rPr>
      </w:pPr>
    </w:p>
    <w:p w14:paraId="57067DC6" w14:textId="77777777" w:rsidR="00265094" w:rsidRDefault="005D4A0A">
      <w:pPr>
        <w:pStyle w:val="BodyText"/>
        <w:ind w:left="2300" w:right="254"/>
      </w:pPr>
      <w:r>
        <w:t xml:space="preserve">“Transmission and distribution utility” or “T&amp;D Utility” means a person, its lessees, trustees, </w:t>
      </w:r>
      <w:proofErr w:type="gramStart"/>
      <w:r>
        <w:t>receivers</w:t>
      </w:r>
      <w:proofErr w:type="gramEnd"/>
      <w:r>
        <w:t xml:space="preserve"> or trustees appointed by a court, owning, controlling, operating or managing an electric transmission and distribution plant for compensation within the State, except where the electricity</w:t>
      </w:r>
      <w:r>
        <w:rPr>
          <w:spacing w:val="-5"/>
        </w:rPr>
        <w:t xml:space="preserve"> </w:t>
      </w:r>
      <w:r>
        <w:t>is</w:t>
      </w:r>
      <w:r>
        <w:rPr>
          <w:spacing w:val="-5"/>
        </w:rPr>
        <w:t xml:space="preserve"> </w:t>
      </w:r>
      <w:r>
        <w:t>distributed</w:t>
      </w:r>
      <w:r>
        <w:rPr>
          <w:spacing w:val="-5"/>
        </w:rPr>
        <w:t xml:space="preserve"> </w:t>
      </w:r>
      <w:r>
        <w:t>by</w:t>
      </w:r>
      <w:r>
        <w:rPr>
          <w:spacing w:val="-5"/>
        </w:rPr>
        <w:t xml:space="preserve"> </w:t>
      </w:r>
      <w:r>
        <w:t>the</w:t>
      </w:r>
      <w:r>
        <w:rPr>
          <w:spacing w:val="-5"/>
        </w:rPr>
        <w:t xml:space="preserve"> </w:t>
      </w:r>
      <w:r>
        <w:t>entity</w:t>
      </w:r>
      <w:r>
        <w:rPr>
          <w:spacing w:val="-5"/>
        </w:rPr>
        <w:t xml:space="preserve"> </w:t>
      </w:r>
      <w:r>
        <w:t>that</w:t>
      </w:r>
      <w:r>
        <w:rPr>
          <w:spacing w:val="-5"/>
        </w:rPr>
        <w:t xml:space="preserve"> </w:t>
      </w:r>
      <w:r>
        <w:t>generates</w:t>
      </w:r>
      <w:r>
        <w:rPr>
          <w:spacing w:val="-5"/>
        </w:rPr>
        <w:t xml:space="preserve"> </w:t>
      </w:r>
      <w:r>
        <w:t>the</w:t>
      </w:r>
      <w:r>
        <w:rPr>
          <w:spacing w:val="-5"/>
        </w:rPr>
        <w:t xml:space="preserve"> </w:t>
      </w:r>
      <w:r>
        <w:t>electricity</w:t>
      </w:r>
      <w:r>
        <w:rPr>
          <w:spacing w:val="-5"/>
        </w:rPr>
        <w:t xml:space="preserve"> </w:t>
      </w:r>
      <w:r>
        <w:t>through private property alone solely for that entity’s own use or the use of the</w:t>
      </w:r>
    </w:p>
    <w:p w14:paraId="2F13F3B7" w14:textId="77777777" w:rsidR="00265094" w:rsidRDefault="005D4A0A">
      <w:pPr>
        <w:pStyle w:val="BodyText"/>
        <w:spacing w:before="1"/>
        <w:ind w:left="2300"/>
      </w:pPr>
      <w:r>
        <w:t>entity’s</w:t>
      </w:r>
      <w:r>
        <w:rPr>
          <w:spacing w:val="-3"/>
        </w:rPr>
        <w:t xml:space="preserve"> </w:t>
      </w:r>
      <w:r>
        <w:t>tenants</w:t>
      </w:r>
      <w:r>
        <w:rPr>
          <w:spacing w:val="-2"/>
        </w:rPr>
        <w:t xml:space="preserve"> </w:t>
      </w:r>
      <w:r>
        <w:t>and</w:t>
      </w:r>
      <w:r>
        <w:rPr>
          <w:spacing w:val="-1"/>
        </w:rPr>
        <w:t xml:space="preserve"> </w:t>
      </w:r>
      <w:r>
        <w:t>not</w:t>
      </w:r>
      <w:r>
        <w:rPr>
          <w:spacing w:val="-2"/>
        </w:rPr>
        <w:t xml:space="preserve"> </w:t>
      </w:r>
      <w:r>
        <w:t>for</w:t>
      </w:r>
      <w:r>
        <w:rPr>
          <w:spacing w:val="-1"/>
        </w:rPr>
        <w:t xml:space="preserve"> </w:t>
      </w:r>
      <w:r>
        <w:t>sale</w:t>
      </w:r>
      <w:r>
        <w:rPr>
          <w:spacing w:val="-1"/>
        </w:rPr>
        <w:t xml:space="preserve"> </w:t>
      </w:r>
      <w:r>
        <w:t>to</w:t>
      </w:r>
      <w:r>
        <w:rPr>
          <w:spacing w:val="-1"/>
        </w:rPr>
        <w:t xml:space="preserve"> </w:t>
      </w:r>
      <w:r>
        <w:rPr>
          <w:spacing w:val="-2"/>
        </w:rPr>
        <w:t>others.</w:t>
      </w:r>
    </w:p>
    <w:p w14:paraId="2B7984B4" w14:textId="77777777" w:rsidR="00265094" w:rsidRDefault="00265094">
      <w:pPr>
        <w:pStyle w:val="BodyText"/>
      </w:pPr>
    </w:p>
    <w:p w14:paraId="6FE4C355" w14:textId="77777777" w:rsidR="00265094" w:rsidRDefault="00265094">
      <w:pPr>
        <w:pStyle w:val="BodyText"/>
      </w:pPr>
    </w:p>
    <w:p w14:paraId="36267AD5" w14:textId="77777777" w:rsidR="00265094" w:rsidRDefault="005D4A0A">
      <w:pPr>
        <w:pStyle w:val="Heading2"/>
        <w:tabs>
          <w:tab w:val="left" w:pos="860"/>
        </w:tabs>
        <w:ind w:left="140" w:firstLine="0"/>
      </w:pPr>
      <w:bookmarkStart w:id="19" w:name="_bookmark19"/>
      <w:bookmarkEnd w:id="19"/>
      <w:r>
        <w:rPr>
          <w:spacing w:val="-5"/>
        </w:rPr>
        <w:t>§2</w:t>
      </w:r>
      <w:r>
        <w:tab/>
        <w:t>CREATION</w:t>
      </w:r>
      <w:r>
        <w:rPr>
          <w:spacing w:val="-1"/>
        </w:rPr>
        <w:t xml:space="preserve"> </w:t>
      </w:r>
      <w:r>
        <w:t>AND</w:t>
      </w:r>
      <w:r>
        <w:rPr>
          <w:spacing w:val="-2"/>
        </w:rPr>
        <w:t xml:space="preserve"> </w:t>
      </w:r>
      <w:r>
        <w:t xml:space="preserve">IMPLEMENTATION OF </w:t>
      </w:r>
      <w:r>
        <w:rPr>
          <w:spacing w:val="-4"/>
        </w:rPr>
        <w:t>AMPs</w:t>
      </w:r>
    </w:p>
    <w:p w14:paraId="7D430708" w14:textId="77777777" w:rsidR="00265094" w:rsidRDefault="00265094">
      <w:pPr>
        <w:pStyle w:val="BodyText"/>
        <w:rPr>
          <w:b/>
        </w:rPr>
      </w:pPr>
    </w:p>
    <w:p w14:paraId="0F71ACF4" w14:textId="77777777" w:rsidR="00265094" w:rsidRDefault="005D4A0A">
      <w:pPr>
        <w:pStyle w:val="Heading2"/>
        <w:numPr>
          <w:ilvl w:val="0"/>
          <w:numId w:val="3"/>
        </w:numPr>
        <w:tabs>
          <w:tab w:val="left" w:pos="1580"/>
        </w:tabs>
      </w:pPr>
      <w:bookmarkStart w:id="20" w:name="_bookmark20"/>
      <w:bookmarkEnd w:id="20"/>
      <w:r>
        <w:t>Creation</w:t>
      </w:r>
      <w:r>
        <w:rPr>
          <w:spacing w:val="-2"/>
        </w:rPr>
        <w:t xml:space="preserve"> </w:t>
      </w:r>
      <w:r>
        <w:t>and</w:t>
      </w:r>
      <w:r>
        <w:rPr>
          <w:spacing w:val="-2"/>
        </w:rPr>
        <w:t xml:space="preserve"> </w:t>
      </w:r>
      <w:r>
        <w:t>Implementation</w:t>
      </w:r>
      <w:r>
        <w:rPr>
          <w:spacing w:val="-1"/>
        </w:rPr>
        <w:t xml:space="preserve"> </w:t>
      </w:r>
      <w:r>
        <w:t>of</w:t>
      </w:r>
      <w:r>
        <w:rPr>
          <w:spacing w:val="-1"/>
        </w:rPr>
        <w:t xml:space="preserve"> </w:t>
      </w:r>
      <w:r>
        <w:t>the</w:t>
      </w:r>
      <w:r>
        <w:rPr>
          <w:spacing w:val="-2"/>
        </w:rPr>
        <w:t xml:space="preserve"> </w:t>
      </w:r>
      <w:r>
        <w:rPr>
          <w:spacing w:val="-4"/>
        </w:rPr>
        <w:t>AMPs</w:t>
      </w:r>
    </w:p>
    <w:p w14:paraId="1704C79D" w14:textId="77777777" w:rsidR="00265094" w:rsidRDefault="00265094">
      <w:pPr>
        <w:pStyle w:val="BodyText"/>
        <w:rPr>
          <w:b/>
        </w:rPr>
      </w:pPr>
    </w:p>
    <w:p w14:paraId="2D6A83A4" w14:textId="77777777" w:rsidR="00265094" w:rsidRDefault="005D4A0A">
      <w:pPr>
        <w:pStyle w:val="BodyText"/>
        <w:ind w:left="1580" w:right="228"/>
      </w:pPr>
      <w:r>
        <w:t>Each</w:t>
      </w:r>
      <w:r>
        <w:rPr>
          <w:spacing w:val="-4"/>
        </w:rPr>
        <w:t xml:space="preserve"> </w:t>
      </w:r>
      <w:r>
        <w:t>T&amp;D</w:t>
      </w:r>
      <w:r>
        <w:rPr>
          <w:spacing w:val="-4"/>
        </w:rPr>
        <w:t xml:space="preserve"> </w:t>
      </w:r>
      <w:r>
        <w:t>Utility</w:t>
      </w:r>
      <w:r>
        <w:rPr>
          <w:spacing w:val="-3"/>
        </w:rPr>
        <w:t xml:space="preserve"> </w:t>
      </w:r>
      <w:r>
        <w:t>must</w:t>
      </w:r>
      <w:r>
        <w:rPr>
          <w:spacing w:val="-3"/>
        </w:rPr>
        <w:t xml:space="preserve"> </w:t>
      </w:r>
      <w:r>
        <w:t>implement</w:t>
      </w:r>
      <w:r>
        <w:rPr>
          <w:spacing w:val="-4"/>
        </w:rPr>
        <w:t xml:space="preserve"> </w:t>
      </w:r>
      <w:r>
        <w:t>an</w:t>
      </w:r>
      <w:r>
        <w:rPr>
          <w:spacing w:val="-4"/>
        </w:rPr>
        <w:t xml:space="preserve"> </w:t>
      </w:r>
      <w:r>
        <w:t>AMP</w:t>
      </w:r>
      <w:r>
        <w:rPr>
          <w:spacing w:val="-4"/>
        </w:rPr>
        <w:t xml:space="preserve"> </w:t>
      </w:r>
      <w:r>
        <w:t>approved</w:t>
      </w:r>
      <w:r>
        <w:rPr>
          <w:spacing w:val="-4"/>
        </w:rPr>
        <w:t xml:space="preserve"> </w:t>
      </w:r>
      <w:r>
        <w:t>by</w:t>
      </w:r>
      <w:r>
        <w:rPr>
          <w:spacing w:val="-4"/>
        </w:rPr>
        <w:t xml:space="preserve"> </w:t>
      </w:r>
      <w:r>
        <w:t>the</w:t>
      </w:r>
      <w:r>
        <w:rPr>
          <w:spacing w:val="-4"/>
        </w:rPr>
        <w:t xml:space="preserve"> </w:t>
      </w:r>
      <w:r>
        <w:t>Commission</w:t>
      </w:r>
      <w:r>
        <w:rPr>
          <w:spacing w:val="-4"/>
        </w:rPr>
        <w:t xml:space="preserve"> </w:t>
      </w:r>
      <w:r>
        <w:t>by October 1, 2015.</w:t>
      </w:r>
    </w:p>
    <w:p w14:paraId="6A48E77E" w14:textId="77777777" w:rsidR="00265094" w:rsidRDefault="00265094">
      <w:pPr>
        <w:pStyle w:val="BodyText"/>
      </w:pPr>
    </w:p>
    <w:p w14:paraId="09E5C077" w14:textId="77777777" w:rsidR="00265094" w:rsidRDefault="005D4A0A">
      <w:pPr>
        <w:pStyle w:val="Heading2"/>
        <w:numPr>
          <w:ilvl w:val="0"/>
          <w:numId w:val="3"/>
        </w:numPr>
        <w:tabs>
          <w:tab w:val="left" w:pos="1580"/>
        </w:tabs>
      </w:pPr>
      <w:bookmarkStart w:id="21" w:name="_bookmark21"/>
      <w:bookmarkEnd w:id="21"/>
      <w:r>
        <w:t>Review</w:t>
      </w:r>
      <w:r>
        <w:rPr>
          <w:spacing w:val="-1"/>
        </w:rPr>
        <w:t xml:space="preserve"> </w:t>
      </w:r>
      <w:r>
        <w:t>and</w:t>
      </w:r>
      <w:r>
        <w:rPr>
          <w:spacing w:val="1"/>
        </w:rPr>
        <w:t xml:space="preserve"> </w:t>
      </w:r>
      <w:r>
        <w:t>Approval</w:t>
      </w:r>
      <w:r>
        <w:rPr>
          <w:spacing w:val="-1"/>
        </w:rPr>
        <w:t xml:space="preserve"> </w:t>
      </w:r>
      <w:r>
        <w:t xml:space="preserve">by </w:t>
      </w:r>
      <w:r>
        <w:rPr>
          <w:spacing w:val="-2"/>
        </w:rPr>
        <w:t>Commission</w:t>
      </w:r>
    </w:p>
    <w:p w14:paraId="4E155A17" w14:textId="77777777" w:rsidR="00265094" w:rsidRDefault="00265094">
      <w:pPr>
        <w:pStyle w:val="BodyText"/>
        <w:rPr>
          <w:b/>
        </w:rPr>
      </w:pPr>
    </w:p>
    <w:p w14:paraId="242DFB6D" w14:textId="77777777" w:rsidR="00265094" w:rsidRDefault="005D4A0A">
      <w:pPr>
        <w:pStyle w:val="BodyText"/>
        <w:ind w:left="1580" w:right="714"/>
      </w:pPr>
      <w:r>
        <w:t>Each</w:t>
      </w:r>
      <w:r>
        <w:rPr>
          <w:spacing w:val="-3"/>
        </w:rPr>
        <w:t xml:space="preserve"> </w:t>
      </w:r>
      <w:r>
        <w:t>T&amp;D</w:t>
      </w:r>
      <w:r>
        <w:rPr>
          <w:spacing w:val="-3"/>
        </w:rPr>
        <w:t xml:space="preserve"> </w:t>
      </w:r>
      <w:r>
        <w:t>Utility</w:t>
      </w:r>
      <w:r>
        <w:rPr>
          <w:spacing w:val="-3"/>
        </w:rPr>
        <w:t xml:space="preserve"> </w:t>
      </w:r>
      <w:r>
        <w:t>must</w:t>
      </w:r>
      <w:r>
        <w:rPr>
          <w:spacing w:val="-3"/>
        </w:rPr>
        <w:t xml:space="preserve"> </w:t>
      </w:r>
      <w:r>
        <w:t>submit</w:t>
      </w:r>
      <w:r>
        <w:rPr>
          <w:spacing w:val="-3"/>
        </w:rPr>
        <w:t xml:space="preserve"> </w:t>
      </w:r>
      <w:r>
        <w:t>terms</w:t>
      </w:r>
      <w:r>
        <w:rPr>
          <w:spacing w:val="-3"/>
        </w:rPr>
        <w:t xml:space="preserve"> </w:t>
      </w:r>
      <w:r>
        <w:t>and</w:t>
      </w:r>
      <w:r>
        <w:rPr>
          <w:spacing w:val="-3"/>
        </w:rPr>
        <w:t xml:space="preserve"> </w:t>
      </w:r>
      <w:r>
        <w:t>conditions</w:t>
      </w:r>
      <w:r>
        <w:rPr>
          <w:spacing w:val="-2"/>
        </w:rPr>
        <w:t xml:space="preserve"> </w:t>
      </w:r>
      <w:r>
        <w:t>for</w:t>
      </w:r>
      <w:r>
        <w:rPr>
          <w:spacing w:val="-5"/>
        </w:rPr>
        <w:t xml:space="preserve"> </w:t>
      </w:r>
      <w:r>
        <w:t>its</w:t>
      </w:r>
      <w:r>
        <w:rPr>
          <w:spacing w:val="-3"/>
        </w:rPr>
        <w:t xml:space="preserve"> </w:t>
      </w:r>
      <w:r>
        <w:t>AMP</w:t>
      </w:r>
      <w:r>
        <w:rPr>
          <w:spacing w:val="-3"/>
        </w:rPr>
        <w:t xml:space="preserve"> </w:t>
      </w:r>
      <w:r>
        <w:t>pursuant</w:t>
      </w:r>
      <w:r>
        <w:rPr>
          <w:spacing w:val="-3"/>
        </w:rPr>
        <w:t xml:space="preserve"> </w:t>
      </w:r>
      <w:r>
        <w:t>to this</w:t>
      </w:r>
      <w:r>
        <w:rPr>
          <w:spacing w:val="-2"/>
        </w:rPr>
        <w:t xml:space="preserve"> </w:t>
      </w:r>
      <w:r>
        <w:t>Chapter</w:t>
      </w:r>
      <w:r>
        <w:rPr>
          <w:spacing w:val="-2"/>
        </w:rPr>
        <w:t xml:space="preserve"> </w:t>
      </w:r>
      <w:r>
        <w:t>by</w:t>
      </w:r>
      <w:r>
        <w:rPr>
          <w:spacing w:val="-2"/>
        </w:rPr>
        <w:t xml:space="preserve"> </w:t>
      </w:r>
      <w:r>
        <w:t>May</w:t>
      </w:r>
      <w:r>
        <w:rPr>
          <w:spacing w:val="-2"/>
        </w:rPr>
        <w:t xml:space="preserve"> </w:t>
      </w:r>
      <w:r>
        <w:t>15,</w:t>
      </w:r>
      <w:r>
        <w:rPr>
          <w:spacing w:val="-2"/>
        </w:rPr>
        <w:t xml:space="preserve"> </w:t>
      </w:r>
      <w:r>
        <w:t>2015.</w:t>
      </w:r>
      <w:r>
        <w:rPr>
          <w:spacing w:val="-2"/>
        </w:rPr>
        <w:t xml:space="preserve"> </w:t>
      </w:r>
      <w:r>
        <w:t>The</w:t>
      </w:r>
      <w:r>
        <w:rPr>
          <w:spacing w:val="-3"/>
        </w:rPr>
        <w:t xml:space="preserve"> </w:t>
      </w:r>
      <w:r>
        <w:t>AMPs</w:t>
      </w:r>
      <w:r>
        <w:rPr>
          <w:spacing w:val="-2"/>
        </w:rPr>
        <w:t xml:space="preserve"> </w:t>
      </w:r>
      <w:r>
        <w:t>are</w:t>
      </w:r>
      <w:r>
        <w:rPr>
          <w:spacing w:val="-4"/>
        </w:rPr>
        <w:t xml:space="preserve"> </w:t>
      </w:r>
      <w:r>
        <w:t>subject</w:t>
      </w:r>
      <w:r>
        <w:rPr>
          <w:spacing w:val="-2"/>
        </w:rPr>
        <w:t xml:space="preserve"> </w:t>
      </w:r>
      <w:r>
        <w:t>to</w:t>
      </w:r>
      <w:r>
        <w:rPr>
          <w:spacing w:val="-1"/>
        </w:rPr>
        <w:t xml:space="preserve"> </w:t>
      </w:r>
      <w:r>
        <w:t>Commission</w:t>
      </w:r>
      <w:r>
        <w:rPr>
          <w:spacing w:val="-2"/>
        </w:rPr>
        <w:t xml:space="preserve"> </w:t>
      </w:r>
      <w:r>
        <w:t xml:space="preserve">review and approval. The review and approval </w:t>
      </w:r>
      <w:proofErr w:type="gramStart"/>
      <w:r>
        <w:t>is</w:t>
      </w:r>
      <w:proofErr w:type="gramEnd"/>
      <w:r>
        <w:t xml:space="preserve"> delegated to the Director of the Consumer Assistance and Safety Division.</w:t>
      </w:r>
    </w:p>
    <w:p w14:paraId="13133AA0" w14:textId="77777777" w:rsidR="00265094" w:rsidRDefault="00265094">
      <w:pPr>
        <w:pStyle w:val="BodyText"/>
      </w:pPr>
    </w:p>
    <w:p w14:paraId="63BCBE2D" w14:textId="77777777" w:rsidR="00265094" w:rsidRDefault="00265094">
      <w:pPr>
        <w:pStyle w:val="BodyText"/>
        <w:spacing w:before="1"/>
      </w:pPr>
    </w:p>
    <w:p w14:paraId="5AD8AB13" w14:textId="77777777" w:rsidR="00265094" w:rsidRDefault="005D4A0A">
      <w:pPr>
        <w:pStyle w:val="Heading1"/>
        <w:tabs>
          <w:tab w:val="left" w:pos="860"/>
        </w:tabs>
      </w:pPr>
      <w:bookmarkStart w:id="22" w:name="_bookmark22"/>
      <w:bookmarkEnd w:id="22"/>
      <w:r>
        <w:rPr>
          <w:spacing w:val="-5"/>
        </w:rPr>
        <w:t>§3</w:t>
      </w:r>
      <w:r>
        <w:tab/>
        <w:t>REQUIRED</w:t>
      </w:r>
      <w:r>
        <w:rPr>
          <w:spacing w:val="-3"/>
        </w:rPr>
        <w:t xml:space="preserve"> </w:t>
      </w:r>
      <w:r>
        <w:t>DESIGN</w:t>
      </w:r>
      <w:r>
        <w:rPr>
          <w:spacing w:val="-4"/>
        </w:rPr>
        <w:t xml:space="preserve"> </w:t>
      </w:r>
      <w:r>
        <w:t>FEATURES</w:t>
      </w:r>
      <w:r>
        <w:rPr>
          <w:spacing w:val="-1"/>
        </w:rPr>
        <w:t xml:space="preserve"> </w:t>
      </w:r>
      <w:r>
        <w:t>OF</w:t>
      </w:r>
      <w:r>
        <w:rPr>
          <w:spacing w:val="2"/>
        </w:rPr>
        <w:t xml:space="preserve"> </w:t>
      </w:r>
      <w:r>
        <w:rPr>
          <w:spacing w:val="-5"/>
        </w:rPr>
        <w:t>AMP</w:t>
      </w:r>
    </w:p>
    <w:p w14:paraId="4527D2DE" w14:textId="77777777" w:rsidR="00265094" w:rsidRDefault="00265094">
      <w:pPr>
        <w:pStyle w:val="BodyText"/>
        <w:rPr>
          <w:b/>
        </w:rPr>
      </w:pPr>
    </w:p>
    <w:p w14:paraId="23D155C2" w14:textId="77777777" w:rsidR="00265094" w:rsidRDefault="005D4A0A">
      <w:pPr>
        <w:pStyle w:val="BodyText"/>
        <w:ind w:left="860"/>
      </w:pPr>
      <w:r>
        <w:t>Each</w:t>
      </w:r>
      <w:r>
        <w:rPr>
          <w:spacing w:val="-3"/>
        </w:rPr>
        <w:t xml:space="preserve"> </w:t>
      </w:r>
      <w:r>
        <w:t>AMP must be</w:t>
      </w:r>
      <w:r>
        <w:rPr>
          <w:spacing w:val="-2"/>
        </w:rPr>
        <w:t xml:space="preserve"> </w:t>
      </w:r>
      <w:r>
        <w:t>designed in accordance</w:t>
      </w:r>
      <w:r>
        <w:rPr>
          <w:spacing w:val="-2"/>
        </w:rPr>
        <w:t xml:space="preserve"> </w:t>
      </w:r>
      <w:r>
        <w:t>with the</w:t>
      </w:r>
      <w:r>
        <w:rPr>
          <w:spacing w:val="-1"/>
        </w:rPr>
        <w:t xml:space="preserve"> </w:t>
      </w:r>
      <w:r>
        <w:t>provisions</w:t>
      </w:r>
      <w:r>
        <w:rPr>
          <w:spacing w:val="-1"/>
        </w:rPr>
        <w:t xml:space="preserve"> </w:t>
      </w:r>
      <w:r>
        <w:t xml:space="preserve">of this </w:t>
      </w:r>
      <w:r>
        <w:rPr>
          <w:spacing w:val="-2"/>
        </w:rPr>
        <w:t>Section.</w:t>
      </w:r>
    </w:p>
    <w:p w14:paraId="30D3B56A" w14:textId="77777777" w:rsidR="00265094" w:rsidRDefault="00265094">
      <w:pPr>
        <w:sectPr w:rsidR="00265094">
          <w:pgSz w:w="12240" w:h="15840"/>
          <w:pgMar w:top="1340" w:right="1240" w:bottom="280" w:left="1300" w:header="934" w:footer="0" w:gutter="0"/>
          <w:cols w:space="720"/>
        </w:sectPr>
      </w:pPr>
    </w:p>
    <w:p w14:paraId="44E3775A" w14:textId="77777777" w:rsidR="00265094" w:rsidRDefault="005D4A0A">
      <w:pPr>
        <w:pStyle w:val="Heading2"/>
        <w:numPr>
          <w:ilvl w:val="0"/>
          <w:numId w:val="2"/>
        </w:numPr>
        <w:tabs>
          <w:tab w:val="left" w:pos="1580"/>
        </w:tabs>
        <w:spacing w:before="80"/>
      </w:pPr>
      <w:bookmarkStart w:id="23" w:name="_bookmark23"/>
      <w:bookmarkEnd w:id="23"/>
      <w:r>
        <w:lastRenderedPageBreak/>
        <w:t>Eligibility</w:t>
      </w:r>
      <w:r>
        <w:rPr>
          <w:spacing w:val="-1"/>
        </w:rPr>
        <w:t xml:space="preserve"> </w:t>
      </w:r>
      <w:r>
        <w:rPr>
          <w:spacing w:val="-2"/>
        </w:rPr>
        <w:t>Criteria</w:t>
      </w:r>
    </w:p>
    <w:p w14:paraId="65669B59" w14:textId="77777777" w:rsidR="00265094" w:rsidRDefault="005D4A0A">
      <w:pPr>
        <w:pStyle w:val="BodyText"/>
        <w:spacing w:before="276"/>
        <w:ind w:left="1580" w:right="334"/>
      </w:pPr>
      <w:r>
        <w:t>Each</w:t>
      </w:r>
      <w:r>
        <w:rPr>
          <w:spacing w:val="-4"/>
        </w:rPr>
        <w:t xml:space="preserve"> </w:t>
      </w:r>
      <w:r>
        <w:t>T&amp;D</w:t>
      </w:r>
      <w:r>
        <w:rPr>
          <w:spacing w:val="-4"/>
        </w:rPr>
        <w:t xml:space="preserve"> </w:t>
      </w:r>
      <w:r>
        <w:t>Utility's</w:t>
      </w:r>
      <w:r>
        <w:rPr>
          <w:spacing w:val="-3"/>
        </w:rPr>
        <w:t xml:space="preserve"> </w:t>
      </w:r>
      <w:r>
        <w:t>AMP</w:t>
      </w:r>
      <w:r>
        <w:rPr>
          <w:spacing w:val="-4"/>
        </w:rPr>
        <w:t xml:space="preserve"> </w:t>
      </w:r>
      <w:r>
        <w:t>must</w:t>
      </w:r>
      <w:r>
        <w:rPr>
          <w:spacing w:val="-3"/>
        </w:rPr>
        <w:t xml:space="preserve"> </w:t>
      </w:r>
      <w:r>
        <w:t>be</w:t>
      </w:r>
      <w:r>
        <w:rPr>
          <w:spacing w:val="-5"/>
        </w:rPr>
        <w:t xml:space="preserve"> </w:t>
      </w:r>
      <w:r>
        <w:t>available</w:t>
      </w:r>
      <w:r>
        <w:rPr>
          <w:spacing w:val="-4"/>
        </w:rPr>
        <w:t xml:space="preserve"> </w:t>
      </w:r>
      <w:r>
        <w:t>to</w:t>
      </w:r>
      <w:r>
        <w:rPr>
          <w:spacing w:val="-4"/>
        </w:rPr>
        <w:t xml:space="preserve"> </w:t>
      </w:r>
      <w:r>
        <w:t>its</w:t>
      </w:r>
      <w:r>
        <w:rPr>
          <w:spacing w:val="-3"/>
        </w:rPr>
        <w:t xml:space="preserve"> </w:t>
      </w:r>
      <w:r>
        <w:t>Eligible</w:t>
      </w:r>
      <w:r>
        <w:rPr>
          <w:spacing w:val="-4"/>
        </w:rPr>
        <w:t xml:space="preserve"> </w:t>
      </w:r>
      <w:r>
        <w:t>Customers</w:t>
      </w:r>
      <w:r>
        <w:rPr>
          <w:spacing w:val="-4"/>
        </w:rPr>
        <w:t xml:space="preserve"> </w:t>
      </w:r>
      <w:r>
        <w:t>who</w:t>
      </w:r>
      <w:r>
        <w:rPr>
          <w:spacing w:val="-4"/>
        </w:rPr>
        <w:t xml:space="preserve"> </w:t>
      </w:r>
      <w:r>
        <w:t>meet the following eligibility criteria:</w:t>
      </w:r>
    </w:p>
    <w:p w14:paraId="2C629580" w14:textId="77777777" w:rsidR="00265094" w:rsidRDefault="005D4A0A">
      <w:pPr>
        <w:pStyle w:val="ListParagraph"/>
        <w:numPr>
          <w:ilvl w:val="1"/>
          <w:numId w:val="2"/>
        </w:numPr>
        <w:tabs>
          <w:tab w:val="left" w:pos="2300"/>
        </w:tabs>
        <w:ind w:right="466"/>
        <w:rPr>
          <w:sz w:val="24"/>
        </w:rPr>
      </w:pPr>
      <w:r>
        <w:rPr>
          <w:sz w:val="24"/>
        </w:rPr>
        <w:t>The</w:t>
      </w:r>
      <w:r>
        <w:rPr>
          <w:spacing w:val="-5"/>
          <w:sz w:val="24"/>
        </w:rPr>
        <w:t xml:space="preserve"> </w:t>
      </w:r>
      <w:r>
        <w:rPr>
          <w:sz w:val="24"/>
        </w:rPr>
        <w:t>Residential</w:t>
      </w:r>
      <w:r>
        <w:rPr>
          <w:spacing w:val="-4"/>
          <w:sz w:val="24"/>
        </w:rPr>
        <w:t xml:space="preserve"> </w:t>
      </w:r>
      <w:r>
        <w:rPr>
          <w:sz w:val="24"/>
        </w:rPr>
        <w:t>Customer</w:t>
      </w:r>
      <w:r>
        <w:rPr>
          <w:spacing w:val="-4"/>
          <w:sz w:val="24"/>
        </w:rPr>
        <w:t xml:space="preserve"> </w:t>
      </w:r>
      <w:r>
        <w:rPr>
          <w:sz w:val="24"/>
        </w:rPr>
        <w:t>must</w:t>
      </w:r>
      <w:r>
        <w:rPr>
          <w:spacing w:val="-3"/>
          <w:sz w:val="24"/>
        </w:rPr>
        <w:t xml:space="preserve"> </w:t>
      </w:r>
      <w:r>
        <w:rPr>
          <w:sz w:val="24"/>
        </w:rPr>
        <w:t>meet</w:t>
      </w:r>
      <w:r>
        <w:rPr>
          <w:spacing w:val="-4"/>
          <w:sz w:val="24"/>
        </w:rPr>
        <w:t xml:space="preserve"> </w:t>
      </w:r>
      <w:r>
        <w:rPr>
          <w:sz w:val="24"/>
        </w:rPr>
        <w:t>the</w:t>
      </w:r>
      <w:r>
        <w:rPr>
          <w:spacing w:val="-5"/>
          <w:sz w:val="24"/>
        </w:rPr>
        <w:t xml:space="preserve"> </w:t>
      </w:r>
      <w:r>
        <w:rPr>
          <w:sz w:val="24"/>
        </w:rPr>
        <w:t>eligibility</w:t>
      </w:r>
      <w:r>
        <w:rPr>
          <w:spacing w:val="-4"/>
          <w:sz w:val="24"/>
        </w:rPr>
        <w:t xml:space="preserve"> </w:t>
      </w:r>
      <w:r>
        <w:rPr>
          <w:sz w:val="24"/>
        </w:rPr>
        <w:t>criteria</w:t>
      </w:r>
      <w:r>
        <w:rPr>
          <w:spacing w:val="-6"/>
          <w:sz w:val="24"/>
        </w:rPr>
        <w:t xml:space="preserve"> </w:t>
      </w:r>
      <w:r>
        <w:rPr>
          <w:sz w:val="24"/>
        </w:rPr>
        <w:t>for</w:t>
      </w:r>
      <w:r>
        <w:rPr>
          <w:spacing w:val="-3"/>
          <w:sz w:val="24"/>
        </w:rPr>
        <w:t xml:space="preserve"> </w:t>
      </w:r>
      <w:r>
        <w:rPr>
          <w:sz w:val="24"/>
        </w:rPr>
        <w:t>HEAP</w:t>
      </w:r>
      <w:r>
        <w:rPr>
          <w:spacing w:val="-4"/>
          <w:sz w:val="24"/>
        </w:rPr>
        <w:t xml:space="preserve"> </w:t>
      </w:r>
      <w:r>
        <w:rPr>
          <w:sz w:val="24"/>
        </w:rPr>
        <w:t xml:space="preserve">or </w:t>
      </w:r>
      <w:proofErr w:type="gramStart"/>
      <w:r>
        <w:rPr>
          <w:spacing w:val="-2"/>
          <w:sz w:val="24"/>
        </w:rPr>
        <w:t>LIAP;</w:t>
      </w:r>
      <w:proofErr w:type="gramEnd"/>
    </w:p>
    <w:p w14:paraId="5D0E261E" w14:textId="77777777" w:rsidR="00265094" w:rsidRDefault="005D4A0A">
      <w:pPr>
        <w:pStyle w:val="ListParagraph"/>
        <w:numPr>
          <w:ilvl w:val="1"/>
          <w:numId w:val="2"/>
        </w:numPr>
        <w:tabs>
          <w:tab w:val="left" w:pos="2300"/>
        </w:tabs>
        <w:ind w:right="492"/>
        <w:rPr>
          <w:sz w:val="24"/>
        </w:rPr>
      </w:pPr>
      <w:r>
        <w:rPr>
          <w:sz w:val="24"/>
        </w:rPr>
        <w:t>The Residential Customer must have an Arrearage Amount equal to or greater</w:t>
      </w:r>
      <w:r>
        <w:rPr>
          <w:spacing w:val="-3"/>
          <w:sz w:val="24"/>
        </w:rPr>
        <w:t xml:space="preserve"> </w:t>
      </w:r>
      <w:r>
        <w:rPr>
          <w:sz w:val="24"/>
        </w:rPr>
        <w:t>than</w:t>
      </w:r>
      <w:r>
        <w:rPr>
          <w:spacing w:val="-3"/>
          <w:sz w:val="24"/>
        </w:rPr>
        <w:t xml:space="preserve"> </w:t>
      </w:r>
      <w:r>
        <w:rPr>
          <w:sz w:val="24"/>
        </w:rPr>
        <w:t>$500,</w:t>
      </w:r>
      <w:r>
        <w:rPr>
          <w:spacing w:val="-3"/>
          <w:sz w:val="24"/>
        </w:rPr>
        <w:t xml:space="preserve"> </w:t>
      </w:r>
      <w:r>
        <w:rPr>
          <w:sz w:val="24"/>
        </w:rPr>
        <w:t>where</w:t>
      </w:r>
      <w:r>
        <w:rPr>
          <w:spacing w:val="-3"/>
          <w:sz w:val="24"/>
        </w:rPr>
        <w:t xml:space="preserve"> </w:t>
      </w:r>
      <w:r>
        <w:rPr>
          <w:sz w:val="24"/>
        </w:rPr>
        <w:t>a</w:t>
      </w:r>
      <w:r>
        <w:rPr>
          <w:spacing w:val="-4"/>
          <w:sz w:val="24"/>
        </w:rPr>
        <w:t xml:space="preserve"> </w:t>
      </w:r>
      <w:r>
        <w:rPr>
          <w:sz w:val="24"/>
        </w:rPr>
        <w:t>portion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arrearage</w:t>
      </w:r>
      <w:r>
        <w:rPr>
          <w:spacing w:val="-2"/>
          <w:sz w:val="24"/>
        </w:rPr>
        <w:t xml:space="preserve"> </w:t>
      </w:r>
      <w:r>
        <w:rPr>
          <w:sz w:val="24"/>
        </w:rPr>
        <w:t>amount</w:t>
      </w:r>
      <w:r>
        <w:rPr>
          <w:spacing w:val="-2"/>
          <w:sz w:val="24"/>
        </w:rPr>
        <w:t xml:space="preserve"> </w:t>
      </w:r>
      <w:r>
        <w:rPr>
          <w:sz w:val="24"/>
        </w:rPr>
        <w:t>is</w:t>
      </w:r>
      <w:r>
        <w:rPr>
          <w:spacing w:val="-3"/>
          <w:sz w:val="24"/>
        </w:rPr>
        <w:t xml:space="preserve"> </w:t>
      </w:r>
      <w:r>
        <w:rPr>
          <w:sz w:val="24"/>
        </w:rPr>
        <w:t>at</w:t>
      </w:r>
      <w:r>
        <w:rPr>
          <w:spacing w:val="-3"/>
          <w:sz w:val="24"/>
        </w:rPr>
        <w:t xml:space="preserve"> </w:t>
      </w:r>
      <w:r>
        <w:rPr>
          <w:sz w:val="24"/>
        </w:rPr>
        <w:t>least</w:t>
      </w:r>
      <w:r>
        <w:rPr>
          <w:spacing w:val="-3"/>
          <w:sz w:val="24"/>
        </w:rPr>
        <w:t xml:space="preserve"> </w:t>
      </w:r>
      <w:r>
        <w:rPr>
          <w:sz w:val="24"/>
        </w:rPr>
        <w:t xml:space="preserve">90 days in </w:t>
      </w:r>
      <w:proofErr w:type="gramStart"/>
      <w:r>
        <w:rPr>
          <w:sz w:val="24"/>
        </w:rPr>
        <w:t>arrears;</w:t>
      </w:r>
      <w:proofErr w:type="gramEnd"/>
    </w:p>
    <w:p w14:paraId="02D925D8" w14:textId="77777777" w:rsidR="00265094" w:rsidRDefault="00265094">
      <w:pPr>
        <w:pStyle w:val="BodyText"/>
      </w:pPr>
    </w:p>
    <w:p w14:paraId="5F8D73E2" w14:textId="77777777" w:rsidR="00265094" w:rsidRDefault="005D4A0A">
      <w:pPr>
        <w:pStyle w:val="ListParagraph"/>
        <w:numPr>
          <w:ilvl w:val="1"/>
          <w:numId w:val="2"/>
        </w:numPr>
        <w:tabs>
          <w:tab w:val="left" w:pos="2300"/>
        </w:tabs>
        <w:spacing w:before="0"/>
        <w:ind w:right="344"/>
        <w:rPr>
          <w:sz w:val="24"/>
        </w:rPr>
      </w:pPr>
      <w:r>
        <w:rPr>
          <w:sz w:val="24"/>
        </w:rPr>
        <w:t>The</w:t>
      </w:r>
      <w:r>
        <w:rPr>
          <w:spacing w:val="-4"/>
          <w:sz w:val="24"/>
        </w:rPr>
        <w:t xml:space="preserve"> </w:t>
      </w:r>
      <w:r>
        <w:rPr>
          <w:sz w:val="24"/>
        </w:rPr>
        <w:t>account</w:t>
      </w:r>
      <w:r>
        <w:rPr>
          <w:spacing w:val="-3"/>
          <w:sz w:val="24"/>
        </w:rPr>
        <w:t xml:space="preserve"> </w:t>
      </w:r>
      <w:r>
        <w:rPr>
          <w:sz w:val="24"/>
        </w:rPr>
        <w:t>in</w:t>
      </w:r>
      <w:r>
        <w:rPr>
          <w:spacing w:val="-3"/>
          <w:sz w:val="24"/>
        </w:rPr>
        <w:t xml:space="preserve"> </w:t>
      </w:r>
      <w:r>
        <w:rPr>
          <w:sz w:val="24"/>
        </w:rPr>
        <w:t>arrears</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a</w:t>
      </w:r>
      <w:r>
        <w:rPr>
          <w:spacing w:val="-4"/>
          <w:sz w:val="24"/>
        </w:rPr>
        <w:t xml:space="preserve"> </w:t>
      </w:r>
      <w:r>
        <w:rPr>
          <w:sz w:val="24"/>
        </w:rPr>
        <w:t>residential</w:t>
      </w:r>
      <w:r>
        <w:rPr>
          <w:spacing w:val="-3"/>
          <w:sz w:val="24"/>
        </w:rPr>
        <w:t xml:space="preserve"> </w:t>
      </w:r>
      <w:r>
        <w:rPr>
          <w:sz w:val="24"/>
        </w:rPr>
        <w:t>electric</w:t>
      </w:r>
      <w:r>
        <w:rPr>
          <w:spacing w:val="-3"/>
          <w:sz w:val="24"/>
        </w:rPr>
        <w:t xml:space="preserve"> </w:t>
      </w:r>
      <w:r>
        <w:rPr>
          <w:sz w:val="24"/>
        </w:rPr>
        <w:t>account</w:t>
      </w:r>
      <w:r>
        <w:rPr>
          <w:spacing w:val="-3"/>
          <w:sz w:val="24"/>
        </w:rPr>
        <w:t xml:space="preserve"> </w:t>
      </w:r>
      <w:r>
        <w:rPr>
          <w:sz w:val="24"/>
        </w:rPr>
        <w:t>that</w:t>
      </w:r>
      <w:r>
        <w:rPr>
          <w:spacing w:val="-2"/>
          <w:sz w:val="24"/>
        </w:rPr>
        <w:t xml:space="preserve"> </w:t>
      </w:r>
      <w:r>
        <w:rPr>
          <w:sz w:val="24"/>
        </w:rPr>
        <w:t>is</w:t>
      </w:r>
      <w:r>
        <w:rPr>
          <w:spacing w:val="-3"/>
          <w:sz w:val="24"/>
        </w:rPr>
        <w:t xml:space="preserve"> </w:t>
      </w:r>
      <w:r>
        <w:rPr>
          <w:sz w:val="24"/>
        </w:rPr>
        <w:t>taking service on a continuing year-round basis; and</w:t>
      </w:r>
    </w:p>
    <w:p w14:paraId="50A38995" w14:textId="77777777" w:rsidR="00265094" w:rsidRDefault="00265094">
      <w:pPr>
        <w:pStyle w:val="BodyText"/>
      </w:pPr>
    </w:p>
    <w:p w14:paraId="2CE1F9DD" w14:textId="77777777" w:rsidR="00265094" w:rsidRDefault="005D4A0A">
      <w:pPr>
        <w:pStyle w:val="ListParagraph"/>
        <w:numPr>
          <w:ilvl w:val="1"/>
          <w:numId w:val="2"/>
        </w:numPr>
        <w:tabs>
          <w:tab w:val="left" w:pos="2300"/>
        </w:tabs>
        <w:spacing w:before="0"/>
        <w:ind w:right="334"/>
        <w:rPr>
          <w:sz w:val="24"/>
        </w:rPr>
      </w:pPr>
      <w:r>
        <w:rPr>
          <w:sz w:val="24"/>
        </w:rPr>
        <w:t xml:space="preserve">A Residential Customer is not eligible for an AMP if the customer has previously participated in an AMP in the previous six years, voluntarily withdrawn from an AMP in the previous six </w:t>
      </w:r>
      <w:proofErr w:type="gramStart"/>
      <w:r>
        <w:rPr>
          <w:sz w:val="24"/>
        </w:rPr>
        <w:t>years, or</w:t>
      </w:r>
      <w:proofErr w:type="gramEnd"/>
      <w:r>
        <w:rPr>
          <w:sz w:val="24"/>
        </w:rPr>
        <w:t xml:space="preserve"> is in Default under an</w:t>
      </w:r>
      <w:r>
        <w:rPr>
          <w:spacing w:val="-3"/>
          <w:sz w:val="24"/>
        </w:rPr>
        <w:t xml:space="preserve"> </w:t>
      </w:r>
      <w:r>
        <w:rPr>
          <w:sz w:val="24"/>
        </w:rPr>
        <w:t>AMP</w:t>
      </w:r>
      <w:r>
        <w:rPr>
          <w:spacing w:val="-2"/>
          <w:sz w:val="24"/>
        </w:rPr>
        <w:t xml:space="preserve"> </w:t>
      </w:r>
      <w:r>
        <w:rPr>
          <w:sz w:val="24"/>
        </w:rPr>
        <w:t>in</w:t>
      </w:r>
      <w:r>
        <w:rPr>
          <w:spacing w:val="-3"/>
          <w:sz w:val="24"/>
        </w:rPr>
        <w:t xml:space="preserve"> </w:t>
      </w:r>
      <w:r>
        <w:rPr>
          <w:sz w:val="24"/>
        </w:rPr>
        <w:t>the</w:t>
      </w:r>
      <w:r>
        <w:rPr>
          <w:spacing w:val="-4"/>
          <w:sz w:val="24"/>
        </w:rPr>
        <w:t xml:space="preserve"> </w:t>
      </w:r>
      <w:r>
        <w:rPr>
          <w:sz w:val="24"/>
        </w:rPr>
        <w:t>previous</w:t>
      </w:r>
      <w:r>
        <w:rPr>
          <w:spacing w:val="-2"/>
          <w:sz w:val="24"/>
        </w:rPr>
        <w:t xml:space="preserve"> </w:t>
      </w:r>
      <w:r>
        <w:rPr>
          <w:sz w:val="24"/>
        </w:rPr>
        <w:t>six</w:t>
      </w:r>
      <w:r>
        <w:rPr>
          <w:spacing w:val="-3"/>
          <w:sz w:val="24"/>
        </w:rPr>
        <w:t xml:space="preserve"> </w:t>
      </w:r>
      <w:r>
        <w:rPr>
          <w:sz w:val="24"/>
        </w:rPr>
        <w:t>years.</w:t>
      </w:r>
      <w:r>
        <w:rPr>
          <w:spacing w:val="-3"/>
          <w:sz w:val="24"/>
        </w:rPr>
        <w:t xml:space="preserve"> </w:t>
      </w:r>
      <w:r>
        <w:rPr>
          <w:sz w:val="24"/>
        </w:rPr>
        <w:t>The</w:t>
      </w:r>
      <w:r>
        <w:rPr>
          <w:spacing w:val="-5"/>
          <w:sz w:val="24"/>
        </w:rPr>
        <w:t xml:space="preserve"> </w:t>
      </w:r>
      <w:proofErr w:type="gramStart"/>
      <w:r>
        <w:rPr>
          <w:sz w:val="24"/>
        </w:rPr>
        <w:t>six</w:t>
      </w:r>
      <w:r>
        <w:rPr>
          <w:spacing w:val="-3"/>
          <w:sz w:val="24"/>
        </w:rPr>
        <w:t xml:space="preserve"> </w:t>
      </w:r>
      <w:r>
        <w:rPr>
          <w:sz w:val="24"/>
        </w:rPr>
        <w:t>year</w:t>
      </w:r>
      <w:proofErr w:type="gramEnd"/>
      <w:r>
        <w:rPr>
          <w:spacing w:val="-3"/>
          <w:sz w:val="24"/>
        </w:rPr>
        <w:t xml:space="preserve"> </w:t>
      </w:r>
      <w:r>
        <w:rPr>
          <w:sz w:val="24"/>
        </w:rPr>
        <w:t>calculation</w:t>
      </w:r>
      <w:r>
        <w:rPr>
          <w:spacing w:val="-3"/>
          <w:sz w:val="24"/>
        </w:rPr>
        <w:t xml:space="preserve"> </w:t>
      </w:r>
      <w:r>
        <w:rPr>
          <w:sz w:val="24"/>
        </w:rPr>
        <w:t>starts</w:t>
      </w:r>
      <w:r>
        <w:rPr>
          <w:spacing w:val="-3"/>
          <w:sz w:val="24"/>
        </w:rPr>
        <w:t xml:space="preserve"> </w:t>
      </w:r>
      <w:r>
        <w:rPr>
          <w:sz w:val="24"/>
        </w:rPr>
        <w:t>from</w:t>
      </w:r>
      <w:r>
        <w:rPr>
          <w:spacing w:val="-3"/>
          <w:sz w:val="24"/>
        </w:rPr>
        <w:t xml:space="preserve"> </w:t>
      </w:r>
      <w:r>
        <w:rPr>
          <w:sz w:val="24"/>
        </w:rPr>
        <w:t>the time of Program completion, withdrawal, or Default. In situations where a Residential Customer is in Default under an AMP, the customer is eligible to participate in the AMP only if the customer meets the requirements of section 3(I) of this chapter.</w:t>
      </w:r>
    </w:p>
    <w:p w14:paraId="743B59DD" w14:textId="77777777" w:rsidR="00265094" w:rsidRDefault="00265094">
      <w:pPr>
        <w:pStyle w:val="BodyText"/>
      </w:pPr>
    </w:p>
    <w:p w14:paraId="23F37789" w14:textId="77777777" w:rsidR="00265094" w:rsidRDefault="005D4A0A">
      <w:pPr>
        <w:pStyle w:val="Heading2"/>
        <w:numPr>
          <w:ilvl w:val="0"/>
          <w:numId w:val="2"/>
        </w:numPr>
        <w:tabs>
          <w:tab w:val="left" w:pos="1580"/>
        </w:tabs>
        <w:spacing w:before="1"/>
      </w:pPr>
      <w:bookmarkStart w:id="24" w:name="_bookmark24"/>
      <w:bookmarkEnd w:id="24"/>
      <w:r>
        <w:rPr>
          <w:spacing w:val="-2"/>
        </w:rPr>
        <w:t>Administration</w:t>
      </w:r>
    </w:p>
    <w:p w14:paraId="4E3D8D2C" w14:textId="77777777" w:rsidR="00265094" w:rsidRDefault="00265094">
      <w:pPr>
        <w:pStyle w:val="BodyText"/>
        <w:rPr>
          <w:b/>
        </w:rPr>
      </w:pPr>
    </w:p>
    <w:p w14:paraId="2A5DB8FD" w14:textId="77777777" w:rsidR="00265094" w:rsidRDefault="005D4A0A">
      <w:pPr>
        <w:pStyle w:val="BodyText"/>
        <w:ind w:left="1580"/>
      </w:pPr>
      <w:r>
        <w:t>Each AMP will be administered by the T&amp;D Utility with oversight by the Commission. AMP administration includes eligibility certification, benefit determination,</w:t>
      </w:r>
      <w:r>
        <w:rPr>
          <w:spacing w:val="-3"/>
        </w:rPr>
        <w:t xml:space="preserve"> </w:t>
      </w:r>
      <w:r>
        <w:t>coordination</w:t>
      </w:r>
      <w:r>
        <w:rPr>
          <w:spacing w:val="-4"/>
        </w:rPr>
        <w:t xml:space="preserve"> </w:t>
      </w:r>
      <w:r>
        <w:t>with</w:t>
      </w:r>
      <w:r>
        <w:rPr>
          <w:spacing w:val="-4"/>
        </w:rPr>
        <w:t xml:space="preserve"> </w:t>
      </w:r>
      <w:r>
        <w:t>the</w:t>
      </w:r>
      <w:r>
        <w:rPr>
          <w:spacing w:val="-5"/>
        </w:rPr>
        <w:t xml:space="preserve"> </w:t>
      </w:r>
      <w:r>
        <w:t>EMT,</w:t>
      </w:r>
      <w:r>
        <w:rPr>
          <w:spacing w:val="-4"/>
        </w:rPr>
        <w:t xml:space="preserve"> </w:t>
      </w:r>
      <w:r>
        <w:t>and</w:t>
      </w:r>
      <w:r>
        <w:rPr>
          <w:spacing w:val="-4"/>
        </w:rPr>
        <w:t xml:space="preserve"> </w:t>
      </w:r>
      <w:r>
        <w:t>any</w:t>
      </w:r>
      <w:r>
        <w:rPr>
          <w:spacing w:val="-4"/>
        </w:rPr>
        <w:t xml:space="preserve"> </w:t>
      </w:r>
      <w:r>
        <w:t>other</w:t>
      </w:r>
      <w:r>
        <w:rPr>
          <w:spacing w:val="-6"/>
        </w:rPr>
        <w:t xml:space="preserve"> </w:t>
      </w:r>
      <w:r>
        <w:t>administrative</w:t>
      </w:r>
      <w:r>
        <w:rPr>
          <w:spacing w:val="-4"/>
        </w:rPr>
        <w:t xml:space="preserve"> </w:t>
      </w:r>
      <w:r>
        <w:t>duty necessary to carry out the intent of this Chapter.</w:t>
      </w:r>
    </w:p>
    <w:p w14:paraId="688E79E1" w14:textId="77777777" w:rsidR="00265094" w:rsidRDefault="00265094">
      <w:pPr>
        <w:pStyle w:val="BodyText"/>
      </w:pPr>
    </w:p>
    <w:p w14:paraId="3CE6A0E1" w14:textId="77777777" w:rsidR="00265094" w:rsidRDefault="005D4A0A">
      <w:pPr>
        <w:pStyle w:val="Heading2"/>
        <w:numPr>
          <w:ilvl w:val="0"/>
          <w:numId w:val="2"/>
        </w:numPr>
        <w:tabs>
          <w:tab w:val="left" w:pos="1580"/>
        </w:tabs>
      </w:pPr>
      <w:bookmarkStart w:id="25" w:name="_bookmark25"/>
      <w:bookmarkEnd w:id="25"/>
      <w:r>
        <w:t>Required</w:t>
      </w:r>
      <w:r>
        <w:rPr>
          <w:spacing w:val="-4"/>
        </w:rPr>
        <w:t xml:space="preserve"> </w:t>
      </w:r>
      <w:r>
        <w:rPr>
          <w:spacing w:val="-2"/>
        </w:rPr>
        <w:t>Provisions</w:t>
      </w:r>
    </w:p>
    <w:p w14:paraId="76B6A00B" w14:textId="77777777" w:rsidR="00265094" w:rsidRDefault="00265094">
      <w:pPr>
        <w:pStyle w:val="BodyText"/>
        <w:rPr>
          <w:b/>
        </w:rPr>
      </w:pPr>
    </w:p>
    <w:p w14:paraId="5726AAB3" w14:textId="77777777" w:rsidR="00265094" w:rsidRDefault="005D4A0A">
      <w:pPr>
        <w:pStyle w:val="BodyText"/>
        <w:ind w:left="1580"/>
      </w:pPr>
      <w:r>
        <w:t>Each</w:t>
      </w:r>
      <w:r>
        <w:rPr>
          <w:spacing w:val="-2"/>
        </w:rPr>
        <w:t xml:space="preserve"> </w:t>
      </w:r>
      <w:r>
        <w:t>T&amp;D</w:t>
      </w:r>
      <w:r>
        <w:rPr>
          <w:spacing w:val="-1"/>
        </w:rPr>
        <w:t xml:space="preserve"> </w:t>
      </w:r>
      <w:r>
        <w:t>Utility will</w:t>
      </w:r>
      <w:r>
        <w:rPr>
          <w:spacing w:val="-1"/>
        </w:rPr>
        <w:t xml:space="preserve"> </w:t>
      </w:r>
      <w:r>
        <w:t>implement</w:t>
      </w:r>
      <w:r>
        <w:rPr>
          <w:spacing w:val="-2"/>
        </w:rPr>
        <w:t xml:space="preserve"> </w:t>
      </w:r>
      <w:r>
        <w:t>and</w:t>
      </w:r>
      <w:r>
        <w:rPr>
          <w:spacing w:val="-1"/>
        </w:rPr>
        <w:t xml:space="preserve"> </w:t>
      </w:r>
      <w:r>
        <w:t>administer</w:t>
      </w:r>
      <w:r>
        <w:rPr>
          <w:spacing w:val="-1"/>
        </w:rPr>
        <w:t xml:space="preserve"> </w:t>
      </w:r>
      <w:r>
        <w:t>an</w:t>
      </w:r>
      <w:r>
        <w:rPr>
          <w:spacing w:val="-1"/>
        </w:rPr>
        <w:t xml:space="preserve"> </w:t>
      </w:r>
      <w:r>
        <w:t>AMP</w:t>
      </w:r>
      <w:r>
        <w:rPr>
          <w:spacing w:val="-1"/>
        </w:rPr>
        <w:t xml:space="preserve"> </w:t>
      </w:r>
      <w:r>
        <w:rPr>
          <w:spacing w:val="-2"/>
        </w:rPr>
        <w:t>that:</w:t>
      </w:r>
    </w:p>
    <w:p w14:paraId="016F73AA" w14:textId="77777777" w:rsidR="00265094" w:rsidRDefault="00265094">
      <w:pPr>
        <w:pStyle w:val="BodyText"/>
      </w:pPr>
    </w:p>
    <w:p w14:paraId="2BB5040C" w14:textId="77777777" w:rsidR="00265094" w:rsidRDefault="005D4A0A">
      <w:pPr>
        <w:pStyle w:val="ListParagraph"/>
        <w:numPr>
          <w:ilvl w:val="1"/>
          <w:numId w:val="2"/>
        </w:numPr>
        <w:tabs>
          <w:tab w:val="left" w:pos="2300"/>
        </w:tabs>
        <w:spacing w:before="0"/>
        <w:ind w:right="491"/>
        <w:rPr>
          <w:sz w:val="24"/>
        </w:rPr>
      </w:pPr>
      <w:r>
        <w:rPr>
          <w:sz w:val="24"/>
        </w:rPr>
        <w:t>Is structured in a way that incentivizes on-time bill payment with the intention</w:t>
      </w:r>
      <w:r>
        <w:rPr>
          <w:spacing w:val="-5"/>
          <w:sz w:val="24"/>
        </w:rPr>
        <w:t xml:space="preserve"> </w:t>
      </w:r>
      <w:r>
        <w:rPr>
          <w:sz w:val="24"/>
        </w:rPr>
        <w:t>of</w:t>
      </w:r>
      <w:r>
        <w:rPr>
          <w:spacing w:val="-6"/>
          <w:sz w:val="24"/>
        </w:rPr>
        <w:t xml:space="preserve"> </w:t>
      </w:r>
      <w:r>
        <w:rPr>
          <w:sz w:val="24"/>
        </w:rPr>
        <w:t>developing</w:t>
      </w:r>
      <w:r>
        <w:rPr>
          <w:spacing w:val="-5"/>
          <w:sz w:val="24"/>
        </w:rPr>
        <w:t xml:space="preserve"> </w:t>
      </w:r>
      <w:r>
        <w:rPr>
          <w:sz w:val="24"/>
        </w:rPr>
        <w:t>positive</w:t>
      </w:r>
      <w:r>
        <w:rPr>
          <w:spacing w:val="-6"/>
          <w:sz w:val="24"/>
        </w:rPr>
        <w:t xml:space="preserve"> </w:t>
      </w:r>
      <w:r>
        <w:rPr>
          <w:sz w:val="24"/>
        </w:rPr>
        <w:t>payment</w:t>
      </w:r>
      <w:r>
        <w:rPr>
          <w:spacing w:val="-5"/>
          <w:sz w:val="24"/>
        </w:rPr>
        <w:t xml:space="preserve"> </w:t>
      </w:r>
      <w:r>
        <w:rPr>
          <w:sz w:val="24"/>
        </w:rPr>
        <w:t>habits</w:t>
      </w:r>
      <w:r>
        <w:rPr>
          <w:spacing w:val="-5"/>
          <w:sz w:val="24"/>
        </w:rPr>
        <w:t xml:space="preserve"> </w:t>
      </w:r>
      <w:r>
        <w:rPr>
          <w:sz w:val="24"/>
        </w:rPr>
        <w:t>in</w:t>
      </w:r>
      <w:r>
        <w:rPr>
          <w:spacing w:val="-5"/>
          <w:sz w:val="24"/>
        </w:rPr>
        <w:t xml:space="preserve"> </w:t>
      </w:r>
      <w:r>
        <w:rPr>
          <w:sz w:val="24"/>
        </w:rPr>
        <w:t>Program</w:t>
      </w:r>
      <w:r>
        <w:rPr>
          <w:spacing w:val="-4"/>
          <w:sz w:val="24"/>
        </w:rPr>
        <w:t xml:space="preserve"> </w:t>
      </w:r>
      <w:r>
        <w:rPr>
          <w:sz w:val="24"/>
        </w:rPr>
        <w:t xml:space="preserve">Participants that will continue beyond Program </w:t>
      </w:r>
      <w:proofErr w:type="gramStart"/>
      <w:r>
        <w:rPr>
          <w:sz w:val="24"/>
        </w:rPr>
        <w:t>completion;</w:t>
      </w:r>
      <w:proofErr w:type="gramEnd"/>
    </w:p>
    <w:p w14:paraId="5A68F82E" w14:textId="77777777" w:rsidR="00265094" w:rsidRDefault="00265094">
      <w:pPr>
        <w:pStyle w:val="BodyText"/>
        <w:spacing w:before="1"/>
      </w:pPr>
    </w:p>
    <w:p w14:paraId="0805EE6B" w14:textId="77777777" w:rsidR="00265094" w:rsidRDefault="005D4A0A">
      <w:pPr>
        <w:pStyle w:val="ListParagraph"/>
        <w:numPr>
          <w:ilvl w:val="1"/>
          <w:numId w:val="2"/>
        </w:numPr>
        <w:tabs>
          <w:tab w:val="left" w:pos="2300"/>
        </w:tabs>
        <w:spacing w:before="0"/>
        <w:ind w:right="239"/>
        <w:rPr>
          <w:sz w:val="24"/>
        </w:rPr>
      </w:pPr>
      <w:r>
        <w:rPr>
          <w:sz w:val="24"/>
        </w:rPr>
        <w:t>Requires each Program Participant to pay the current amount due for each of their monthly bills on-time to receive Forgiveness and to continue participating</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AMP.</w:t>
      </w:r>
      <w:r>
        <w:rPr>
          <w:spacing w:val="-4"/>
          <w:sz w:val="24"/>
        </w:rPr>
        <w:t xml:space="preserve"> </w:t>
      </w:r>
      <w:r>
        <w:rPr>
          <w:sz w:val="24"/>
        </w:rPr>
        <w:t>For</w:t>
      </w:r>
      <w:r>
        <w:rPr>
          <w:spacing w:val="-4"/>
          <w:sz w:val="24"/>
        </w:rPr>
        <w:t xml:space="preserve"> </w:t>
      </w:r>
      <w:r>
        <w:rPr>
          <w:sz w:val="24"/>
        </w:rPr>
        <w:t>customers</w:t>
      </w:r>
      <w:r>
        <w:rPr>
          <w:spacing w:val="-4"/>
          <w:sz w:val="24"/>
        </w:rPr>
        <w:t xml:space="preserve"> </w:t>
      </w:r>
      <w:r>
        <w:rPr>
          <w:sz w:val="24"/>
        </w:rPr>
        <w:t>on</w:t>
      </w:r>
      <w:r>
        <w:rPr>
          <w:spacing w:val="-4"/>
          <w:sz w:val="24"/>
        </w:rPr>
        <w:t xml:space="preserve"> </w:t>
      </w:r>
      <w:r>
        <w:rPr>
          <w:sz w:val="24"/>
        </w:rPr>
        <w:t>a</w:t>
      </w:r>
      <w:r>
        <w:rPr>
          <w:spacing w:val="-5"/>
          <w:sz w:val="24"/>
        </w:rPr>
        <w:t xml:space="preserve"> </w:t>
      </w:r>
      <w:r>
        <w:rPr>
          <w:sz w:val="24"/>
        </w:rPr>
        <w:t>Payment</w:t>
      </w:r>
      <w:r>
        <w:rPr>
          <w:spacing w:val="-4"/>
          <w:sz w:val="24"/>
        </w:rPr>
        <w:t xml:space="preserve"> </w:t>
      </w:r>
      <w:r>
        <w:rPr>
          <w:sz w:val="24"/>
        </w:rPr>
        <w:t>Arrangement</w:t>
      </w:r>
      <w:r>
        <w:rPr>
          <w:spacing w:val="-4"/>
          <w:sz w:val="24"/>
        </w:rPr>
        <w:t xml:space="preserve"> </w:t>
      </w:r>
      <w:r>
        <w:rPr>
          <w:sz w:val="24"/>
        </w:rPr>
        <w:t>at</w:t>
      </w:r>
      <w:r>
        <w:rPr>
          <w:spacing w:val="-4"/>
          <w:sz w:val="24"/>
        </w:rPr>
        <w:t xml:space="preserve"> </w:t>
      </w:r>
      <w:r>
        <w:rPr>
          <w:sz w:val="24"/>
        </w:rPr>
        <w:t>the time of their enrollment, the Payment Arrangement may be discontinued and instead the customer will be required to pay each month's current amount</w:t>
      </w:r>
      <w:r>
        <w:rPr>
          <w:spacing w:val="-3"/>
          <w:sz w:val="24"/>
        </w:rPr>
        <w:t xml:space="preserve"> </w:t>
      </w:r>
      <w:r>
        <w:rPr>
          <w:sz w:val="24"/>
        </w:rPr>
        <w:t>due</w:t>
      </w:r>
      <w:r>
        <w:rPr>
          <w:spacing w:val="-3"/>
          <w:sz w:val="24"/>
        </w:rPr>
        <w:t xml:space="preserve"> </w:t>
      </w:r>
      <w:proofErr w:type="gramStart"/>
      <w:r>
        <w:rPr>
          <w:sz w:val="24"/>
        </w:rPr>
        <w:t>on-time</w:t>
      </w:r>
      <w:proofErr w:type="gramEnd"/>
      <w:r>
        <w:rPr>
          <w:spacing w:val="-4"/>
          <w:sz w:val="24"/>
        </w:rPr>
        <w:t xml:space="preserve"> </w:t>
      </w:r>
      <w:r>
        <w:rPr>
          <w:sz w:val="24"/>
        </w:rPr>
        <w:t>to</w:t>
      </w:r>
      <w:r>
        <w:rPr>
          <w:spacing w:val="-3"/>
          <w:sz w:val="24"/>
        </w:rPr>
        <w:t xml:space="preserve"> </w:t>
      </w:r>
      <w:r>
        <w:rPr>
          <w:sz w:val="24"/>
        </w:rPr>
        <w:t>participate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AMP.</w:t>
      </w:r>
      <w:r>
        <w:rPr>
          <w:spacing w:val="-3"/>
          <w:sz w:val="24"/>
        </w:rPr>
        <w:t xml:space="preserve"> </w:t>
      </w:r>
      <w:r>
        <w:rPr>
          <w:sz w:val="24"/>
        </w:rPr>
        <w:t>An</w:t>
      </w:r>
      <w:r>
        <w:rPr>
          <w:spacing w:val="-3"/>
          <w:sz w:val="24"/>
        </w:rPr>
        <w:t xml:space="preserve"> </w:t>
      </w:r>
      <w:r>
        <w:rPr>
          <w:sz w:val="24"/>
        </w:rPr>
        <w:t>AMP</w:t>
      </w:r>
      <w:r>
        <w:rPr>
          <w:spacing w:val="-3"/>
          <w:sz w:val="24"/>
        </w:rPr>
        <w:t xml:space="preserve"> </w:t>
      </w:r>
      <w:r>
        <w:rPr>
          <w:sz w:val="24"/>
        </w:rPr>
        <w:t>must</w:t>
      </w:r>
      <w:r>
        <w:rPr>
          <w:spacing w:val="-2"/>
          <w:sz w:val="24"/>
        </w:rPr>
        <w:t xml:space="preserve"> </w:t>
      </w:r>
      <w:r>
        <w:rPr>
          <w:sz w:val="24"/>
        </w:rPr>
        <w:t>be</w:t>
      </w:r>
      <w:r>
        <w:rPr>
          <w:spacing w:val="-4"/>
          <w:sz w:val="24"/>
        </w:rPr>
        <w:t xml:space="preserve"> </w:t>
      </w:r>
      <w:r>
        <w:rPr>
          <w:sz w:val="24"/>
        </w:rPr>
        <w:t xml:space="preserve">designed to ensure that a new Program Participant pay only the current amount </w:t>
      </w:r>
      <w:proofErr w:type="gramStart"/>
      <w:r>
        <w:rPr>
          <w:sz w:val="24"/>
        </w:rPr>
        <w:t>due</w:t>
      </w:r>
      <w:proofErr w:type="gramEnd"/>
    </w:p>
    <w:p w14:paraId="669837AA" w14:textId="77777777" w:rsidR="00265094" w:rsidRDefault="00265094">
      <w:pPr>
        <w:rPr>
          <w:sz w:val="24"/>
        </w:rPr>
        <w:sectPr w:rsidR="00265094">
          <w:pgSz w:w="12240" w:h="15840"/>
          <w:pgMar w:top="1340" w:right="1240" w:bottom="280" w:left="1300" w:header="934" w:footer="0" w:gutter="0"/>
          <w:cols w:space="720"/>
        </w:sectPr>
      </w:pPr>
    </w:p>
    <w:p w14:paraId="789C68D2" w14:textId="77777777" w:rsidR="00265094" w:rsidRDefault="005D4A0A">
      <w:pPr>
        <w:pStyle w:val="BodyText"/>
        <w:spacing w:before="80"/>
        <w:ind w:left="2300" w:right="251"/>
      </w:pPr>
      <w:r>
        <w:lastRenderedPageBreak/>
        <w:t xml:space="preserve">in the month that the customer is enrolled to ensure that a customer is not required to </w:t>
      </w:r>
      <w:proofErr w:type="gramStart"/>
      <w:r>
        <w:t>pay</w:t>
      </w:r>
      <w:proofErr w:type="gramEnd"/>
      <w:r>
        <w:t xml:space="preserve"> more than a single month’s worth of service. This may require a utility to withhold enrollment until the next billing cycle. An AMP may allow a Program Participant to stay on an existing Payment Arrangement or </w:t>
      </w:r>
      <w:proofErr w:type="gramStart"/>
      <w:r>
        <w:t>enter into</w:t>
      </w:r>
      <w:proofErr w:type="gramEnd"/>
      <w:r>
        <w:t xml:space="preserve"> a new Payment Arrangement to pay more than the current amount due each month and receive additional Forgiveness through an incentive program, if such a program is offered by the T&amp;D Utility, pursuant to section 3(D) below. With respect to SPA’s that are structured to allow customers to </w:t>
      </w:r>
      <w:r>
        <w:t>pay less than the current amount due in the winter months to be made up by the customer paying more than the current amount due in the non-winter months, an AMP should allow a Program</w:t>
      </w:r>
      <w:r>
        <w:rPr>
          <w:spacing w:val="-3"/>
        </w:rPr>
        <w:t xml:space="preserve"> </w:t>
      </w:r>
      <w:r>
        <w:t>Participant</w:t>
      </w:r>
      <w:r>
        <w:rPr>
          <w:spacing w:val="-3"/>
        </w:rPr>
        <w:t xml:space="preserve"> </w:t>
      </w:r>
      <w:r>
        <w:t>to</w:t>
      </w:r>
      <w:r>
        <w:rPr>
          <w:spacing w:val="-3"/>
        </w:rPr>
        <w:t xml:space="preserve"> </w:t>
      </w:r>
      <w:proofErr w:type="gramStart"/>
      <w:r>
        <w:t>enter</w:t>
      </w:r>
      <w:r>
        <w:rPr>
          <w:spacing w:val="-4"/>
        </w:rPr>
        <w:t xml:space="preserve"> </w:t>
      </w:r>
      <w:r>
        <w:t>into</w:t>
      </w:r>
      <w:proofErr w:type="gramEnd"/>
      <w:r>
        <w:rPr>
          <w:spacing w:val="-3"/>
        </w:rPr>
        <w:t xml:space="preserve"> </w:t>
      </w:r>
      <w:r>
        <w:t>an</w:t>
      </w:r>
      <w:r>
        <w:rPr>
          <w:spacing w:val="-3"/>
        </w:rPr>
        <w:t xml:space="preserve"> </w:t>
      </w:r>
      <w:r>
        <w:t>SPA</w:t>
      </w:r>
      <w:r>
        <w:rPr>
          <w:spacing w:val="-3"/>
        </w:rPr>
        <w:t xml:space="preserve"> </w:t>
      </w:r>
      <w:r>
        <w:t>and</w:t>
      </w:r>
      <w:r>
        <w:rPr>
          <w:spacing w:val="-3"/>
        </w:rPr>
        <w:t xml:space="preserve"> </w:t>
      </w:r>
      <w:r>
        <w:t>continue</w:t>
      </w:r>
      <w:r>
        <w:rPr>
          <w:spacing w:val="-4"/>
        </w:rPr>
        <w:t xml:space="preserve"> </w:t>
      </w:r>
      <w:r>
        <w:t>to</w:t>
      </w:r>
      <w:r>
        <w:rPr>
          <w:spacing w:val="-3"/>
        </w:rPr>
        <w:t xml:space="preserve"> </w:t>
      </w:r>
      <w:r>
        <w:t>participate</w:t>
      </w:r>
      <w:r>
        <w:rPr>
          <w:spacing w:val="-4"/>
        </w:rPr>
        <w:t xml:space="preserve"> </w:t>
      </w:r>
      <w:r>
        <w:t>in</w:t>
      </w:r>
      <w:r>
        <w:rPr>
          <w:spacing w:val="-3"/>
        </w:rPr>
        <w:t xml:space="preserve"> </w:t>
      </w:r>
      <w:r>
        <w:t>the AMP. In this event, the monthly amount due for the Program Participant under the terms of the AMP, both during the winter period and the summer period, will be the amount due pursuant to the terms of the SPA and the Program Participant will not be eligible rec</w:t>
      </w:r>
      <w:r>
        <w:t>eive additional Forgiveness through an incentive program for</w:t>
      </w:r>
      <w:r>
        <w:rPr>
          <w:spacing w:val="-1"/>
        </w:rPr>
        <w:t xml:space="preserve"> </w:t>
      </w:r>
      <w:r>
        <w:t xml:space="preserve">payments made pursuant to the </w:t>
      </w:r>
      <w:proofErr w:type="gramStart"/>
      <w:r>
        <w:t>SPA;</w:t>
      </w:r>
      <w:proofErr w:type="gramEnd"/>
    </w:p>
    <w:p w14:paraId="236E27FE" w14:textId="77777777" w:rsidR="00265094" w:rsidRDefault="00265094">
      <w:pPr>
        <w:pStyle w:val="BodyText"/>
      </w:pPr>
    </w:p>
    <w:p w14:paraId="5400FDBC" w14:textId="77777777" w:rsidR="00265094" w:rsidRDefault="005D4A0A">
      <w:pPr>
        <w:pStyle w:val="ListParagraph"/>
        <w:numPr>
          <w:ilvl w:val="1"/>
          <w:numId w:val="2"/>
        </w:numPr>
        <w:tabs>
          <w:tab w:val="left" w:pos="2300"/>
        </w:tabs>
        <w:spacing w:before="1"/>
        <w:ind w:right="243"/>
        <w:rPr>
          <w:sz w:val="24"/>
        </w:rPr>
      </w:pPr>
      <w:r>
        <w:rPr>
          <w:sz w:val="24"/>
        </w:rPr>
        <w:t>Allows residential applicants who qualify for the AMP at the time they apply</w:t>
      </w:r>
      <w:r>
        <w:rPr>
          <w:spacing w:val="-3"/>
          <w:sz w:val="24"/>
        </w:rPr>
        <w:t xml:space="preserve"> </w:t>
      </w:r>
      <w:r>
        <w:rPr>
          <w:sz w:val="24"/>
        </w:rPr>
        <w:t>for</w:t>
      </w:r>
      <w:r>
        <w:rPr>
          <w:spacing w:val="-5"/>
          <w:sz w:val="24"/>
        </w:rPr>
        <w:t xml:space="preserve"> </w:t>
      </w:r>
      <w:r>
        <w:rPr>
          <w:sz w:val="24"/>
        </w:rPr>
        <w:t>service</w:t>
      </w:r>
      <w:r>
        <w:rPr>
          <w:spacing w:val="-4"/>
          <w:sz w:val="24"/>
        </w:rPr>
        <w:t xml:space="preserve"> </w:t>
      </w:r>
      <w:r>
        <w:rPr>
          <w:sz w:val="24"/>
        </w:rPr>
        <w:t>to</w:t>
      </w:r>
      <w:r>
        <w:rPr>
          <w:spacing w:val="-3"/>
          <w:sz w:val="24"/>
        </w:rPr>
        <w:t xml:space="preserve"> </w:t>
      </w:r>
      <w:r>
        <w:rPr>
          <w:sz w:val="24"/>
        </w:rPr>
        <w:t>apply</w:t>
      </w:r>
      <w:r>
        <w:rPr>
          <w:spacing w:val="-1"/>
          <w:sz w:val="24"/>
        </w:rPr>
        <w:t xml:space="preserve"> </w:t>
      </w:r>
      <w:r>
        <w:rPr>
          <w:sz w:val="24"/>
        </w:rPr>
        <w:t>to</w:t>
      </w:r>
      <w:r>
        <w:rPr>
          <w:spacing w:val="-3"/>
          <w:sz w:val="24"/>
        </w:rPr>
        <w:t xml:space="preserve"> </w:t>
      </w:r>
      <w:r>
        <w:rPr>
          <w:sz w:val="24"/>
        </w:rPr>
        <w:t>participate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T&amp;D</w:t>
      </w:r>
      <w:r>
        <w:rPr>
          <w:spacing w:val="-4"/>
          <w:sz w:val="24"/>
        </w:rPr>
        <w:t xml:space="preserve"> </w:t>
      </w:r>
      <w:r>
        <w:rPr>
          <w:sz w:val="24"/>
        </w:rPr>
        <w:t>Utility’s</w:t>
      </w:r>
      <w:r>
        <w:rPr>
          <w:spacing w:val="-4"/>
          <w:sz w:val="24"/>
        </w:rPr>
        <w:t xml:space="preserve"> </w:t>
      </w:r>
      <w:r>
        <w:rPr>
          <w:sz w:val="24"/>
        </w:rPr>
        <w:t>AMP</w:t>
      </w:r>
      <w:r>
        <w:rPr>
          <w:spacing w:val="-3"/>
          <w:sz w:val="24"/>
        </w:rPr>
        <w:t xml:space="preserve"> </w:t>
      </w:r>
      <w:r>
        <w:rPr>
          <w:sz w:val="24"/>
        </w:rPr>
        <w:t>prior</w:t>
      </w:r>
      <w:r>
        <w:rPr>
          <w:spacing w:val="-4"/>
          <w:sz w:val="24"/>
        </w:rPr>
        <w:t xml:space="preserve"> </w:t>
      </w:r>
      <w:r>
        <w:rPr>
          <w:sz w:val="24"/>
        </w:rPr>
        <w:t>to the actual provision of service. In these situations, if the applicant is approved to participate in the T&amp;D Utility’s AMP, the utility may require the</w:t>
      </w:r>
      <w:r>
        <w:rPr>
          <w:spacing w:val="-1"/>
          <w:sz w:val="24"/>
        </w:rPr>
        <w:t xml:space="preserve"> </w:t>
      </w:r>
      <w:r>
        <w:rPr>
          <w:sz w:val="24"/>
        </w:rPr>
        <w:t>applicant</w:t>
      </w:r>
      <w:r>
        <w:rPr>
          <w:spacing w:val="-2"/>
          <w:sz w:val="24"/>
        </w:rPr>
        <w:t xml:space="preserve"> </w:t>
      </w:r>
      <w:r>
        <w:rPr>
          <w:sz w:val="24"/>
        </w:rPr>
        <w:t>to</w:t>
      </w:r>
      <w:r>
        <w:rPr>
          <w:spacing w:val="-1"/>
          <w:sz w:val="24"/>
        </w:rPr>
        <w:t xml:space="preserve"> </w:t>
      </w:r>
      <w:r>
        <w:rPr>
          <w:sz w:val="24"/>
        </w:rPr>
        <w:t>pay</w:t>
      </w:r>
      <w:r>
        <w:rPr>
          <w:spacing w:val="-2"/>
          <w:sz w:val="24"/>
        </w:rPr>
        <w:t xml:space="preserve"> </w:t>
      </w:r>
      <w:r>
        <w:rPr>
          <w:sz w:val="24"/>
        </w:rPr>
        <w:t>any applicable</w:t>
      </w:r>
      <w:r>
        <w:rPr>
          <w:spacing w:val="-2"/>
          <w:sz w:val="24"/>
        </w:rPr>
        <w:t xml:space="preserve"> </w:t>
      </w:r>
      <w:r>
        <w:rPr>
          <w:sz w:val="24"/>
        </w:rPr>
        <w:t>deposit</w:t>
      </w:r>
      <w:r>
        <w:rPr>
          <w:spacing w:val="-1"/>
          <w:sz w:val="24"/>
        </w:rPr>
        <w:t xml:space="preserve"> </w:t>
      </w:r>
      <w:r>
        <w:rPr>
          <w:sz w:val="24"/>
        </w:rPr>
        <w:t>and reconnection</w:t>
      </w:r>
      <w:r>
        <w:rPr>
          <w:spacing w:val="-1"/>
          <w:sz w:val="24"/>
        </w:rPr>
        <w:t xml:space="preserve"> </w:t>
      </w:r>
      <w:r>
        <w:rPr>
          <w:sz w:val="24"/>
        </w:rPr>
        <w:t>fees</w:t>
      </w:r>
      <w:r>
        <w:rPr>
          <w:spacing w:val="-1"/>
          <w:sz w:val="24"/>
        </w:rPr>
        <w:t xml:space="preserve"> </w:t>
      </w:r>
      <w:r>
        <w:rPr>
          <w:sz w:val="24"/>
        </w:rPr>
        <w:t>and</w:t>
      </w:r>
      <w:r>
        <w:rPr>
          <w:spacing w:val="-2"/>
          <w:sz w:val="24"/>
        </w:rPr>
        <w:t xml:space="preserve"> </w:t>
      </w:r>
      <w:r>
        <w:rPr>
          <w:sz w:val="24"/>
        </w:rPr>
        <w:t>may require</w:t>
      </w:r>
      <w:r>
        <w:rPr>
          <w:spacing w:val="-3"/>
          <w:sz w:val="24"/>
        </w:rPr>
        <w:t xml:space="preserve"> </w:t>
      </w:r>
      <w:r>
        <w:rPr>
          <w:sz w:val="24"/>
        </w:rPr>
        <w:t>the applicant</w:t>
      </w:r>
      <w:r>
        <w:rPr>
          <w:spacing w:val="-1"/>
          <w:sz w:val="24"/>
        </w:rPr>
        <w:t xml:space="preserve"> </w:t>
      </w:r>
      <w:r>
        <w:rPr>
          <w:sz w:val="24"/>
        </w:rPr>
        <w:t>to pay</w:t>
      </w:r>
      <w:r>
        <w:rPr>
          <w:spacing w:val="-1"/>
          <w:sz w:val="24"/>
        </w:rPr>
        <w:t xml:space="preserve"> </w:t>
      </w:r>
      <w:r>
        <w:rPr>
          <w:sz w:val="24"/>
        </w:rPr>
        <w:t>up</w:t>
      </w:r>
      <w:r>
        <w:rPr>
          <w:spacing w:val="-1"/>
          <w:sz w:val="24"/>
        </w:rPr>
        <w:t xml:space="preserve"> </w:t>
      </w:r>
      <w:r>
        <w:rPr>
          <w:sz w:val="24"/>
        </w:rPr>
        <w:t>to</w:t>
      </w:r>
      <w:r>
        <w:rPr>
          <w:spacing w:val="-1"/>
          <w:sz w:val="24"/>
        </w:rPr>
        <w:t xml:space="preserve"> </w:t>
      </w:r>
      <w:r>
        <w:rPr>
          <w:sz w:val="24"/>
        </w:rPr>
        <w:t>10%</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applicant’s</w:t>
      </w:r>
      <w:r>
        <w:rPr>
          <w:spacing w:val="-1"/>
          <w:sz w:val="24"/>
        </w:rPr>
        <w:t xml:space="preserve"> </w:t>
      </w:r>
      <w:r>
        <w:rPr>
          <w:sz w:val="24"/>
        </w:rPr>
        <w:t>arrearage</w:t>
      </w:r>
      <w:r>
        <w:rPr>
          <w:spacing w:val="-2"/>
          <w:sz w:val="24"/>
        </w:rPr>
        <w:t xml:space="preserve"> </w:t>
      </w:r>
      <w:r>
        <w:rPr>
          <w:sz w:val="24"/>
        </w:rPr>
        <w:t>amount or $500, whichever amount is less, as a prerequisite for receiving service and participating in the AMP. If the T&amp;D Utility requires the applicant to pay a deposit, it must follow the process described in section</w:t>
      </w:r>
      <w:r>
        <w:rPr>
          <w:sz w:val="24"/>
        </w:rPr>
        <w:t xml:space="preserve"> 12(B)(1)(b) of</w:t>
      </w:r>
      <w:r>
        <w:rPr>
          <w:spacing w:val="-3"/>
          <w:sz w:val="24"/>
        </w:rPr>
        <w:t xml:space="preserve"> </w:t>
      </w:r>
      <w:r>
        <w:rPr>
          <w:sz w:val="24"/>
        </w:rPr>
        <w:t>Chapter</w:t>
      </w:r>
      <w:r>
        <w:rPr>
          <w:spacing w:val="-5"/>
          <w:sz w:val="24"/>
        </w:rPr>
        <w:t xml:space="preserve"> </w:t>
      </w:r>
      <w:r>
        <w:rPr>
          <w:sz w:val="24"/>
        </w:rPr>
        <w:t>815.</w:t>
      </w:r>
      <w:r>
        <w:rPr>
          <w:spacing w:val="-3"/>
          <w:sz w:val="24"/>
        </w:rPr>
        <w:t xml:space="preserve"> </w:t>
      </w:r>
      <w:r>
        <w:rPr>
          <w:sz w:val="24"/>
        </w:rPr>
        <w:t>Once</w:t>
      </w:r>
      <w:r>
        <w:rPr>
          <w:spacing w:val="-4"/>
          <w:sz w:val="24"/>
        </w:rPr>
        <w:t xml:space="preserve"> </w:t>
      </w:r>
      <w:r>
        <w:rPr>
          <w:sz w:val="24"/>
        </w:rPr>
        <w:t>the</w:t>
      </w:r>
      <w:r>
        <w:rPr>
          <w:spacing w:val="-2"/>
          <w:sz w:val="24"/>
        </w:rPr>
        <w:t xml:space="preserve"> </w:t>
      </w:r>
      <w:r>
        <w:rPr>
          <w:sz w:val="24"/>
        </w:rPr>
        <w:t>applicant</w:t>
      </w:r>
      <w:r>
        <w:rPr>
          <w:spacing w:val="-3"/>
          <w:sz w:val="24"/>
        </w:rPr>
        <w:t xml:space="preserve"> </w:t>
      </w:r>
      <w:r>
        <w:rPr>
          <w:sz w:val="24"/>
        </w:rPr>
        <w:t>pays</w:t>
      </w:r>
      <w:r>
        <w:rPr>
          <w:spacing w:val="-3"/>
          <w:sz w:val="24"/>
        </w:rPr>
        <w:t xml:space="preserve"> </w:t>
      </w:r>
      <w:r>
        <w:rPr>
          <w:sz w:val="24"/>
        </w:rPr>
        <w:t>this</w:t>
      </w:r>
      <w:r>
        <w:rPr>
          <w:spacing w:val="-3"/>
          <w:sz w:val="24"/>
        </w:rPr>
        <w:t xml:space="preserve"> </w:t>
      </w:r>
      <w:r>
        <w:rPr>
          <w:sz w:val="24"/>
        </w:rPr>
        <w:t>amount,</w:t>
      </w:r>
      <w:r>
        <w:rPr>
          <w:spacing w:val="-3"/>
          <w:sz w:val="24"/>
        </w:rPr>
        <w:t xml:space="preserve"> </w:t>
      </w:r>
      <w:r>
        <w:rPr>
          <w:sz w:val="24"/>
        </w:rPr>
        <w:t>the</w:t>
      </w:r>
      <w:r>
        <w:rPr>
          <w:spacing w:val="-4"/>
          <w:sz w:val="24"/>
        </w:rPr>
        <w:t xml:space="preserve"> </w:t>
      </w:r>
      <w:r>
        <w:rPr>
          <w:sz w:val="24"/>
        </w:rPr>
        <w:t>T&amp;D</w:t>
      </w:r>
      <w:r>
        <w:rPr>
          <w:spacing w:val="-3"/>
          <w:sz w:val="24"/>
        </w:rPr>
        <w:t xml:space="preserve"> </w:t>
      </w:r>
      <w:r>
        <w:rPr>
          <w:sz w:val="24"/>
        </w:rPr>
        <w:t>Utility</w:t>
      </w:r>
      <w:r>
        <w:rPr>
          <w:spacing w:val="-3"/>
          <w:sz w:val="24"/>
        </w:rPr>
        <w:t xml:space="preserve"> </w:t>
      </w:r>
      <w:r>
        <w:rPr>
          <w:sz w:val="24"/>
        </w:rPr>
        <w:t xml:space="preserve">will provide service to the applicant and enroll the applicant in its AMP. If the applicant fails to pay this amount, the utility may require the applicant to pay the amount necessary to receive service as allowed by Chapter 815 of the Commission’s rules as a prerequisite for receiving </w:t>
      </w:r>
      <w:proofErr w:type="gramStart"/>
      <w:r>
        <w:rPr>
          <w:sz w:val="24"/>
        </w:rPr>
        <w:t>service;</w:t>
      </w:r>
      <w:proofErr w:type="gramEnd"/>
    </w:p>
    <w:p w14:paraId="4512F38F" w14:textId="77777777" w:rsidR="00265094" w:rsidRDefault="00265094">
      <w:pPr>
        <w:pStyle w:val="BodyText"/>
      </w:pPr>
    </w:p>
    <w:p w14:paraId="03167BC3" w14:textId="77777777" w:rsidR="00265094" w:rsidRDefault="005D4A0A">
      <w:pPr>
        <w:pStyle w:val="ListParagraph"/>
        <w:numPr>
          <w:ilvl w:val="1"/>
          <w:numId w:val="2"/>
        </w:numPr>
        <w:tabs>
          <w:tab w:val="left" w:pos="2300"/>
        </w:tabs>
        <w:spacing w:before="0"/>
        <w:ind w:right="254"/>
        <w:rPr>
          <w:sz w:val="24"/>
        </w:rPr>
      </w:pPr>
      <w:r>
        <w:rPr>
          <w:sz w:val="24"/>
        </w:rPr>
        <w:t>Is structured so that once enrolled, a Program Participant will be eligible for Forgiveness of up to 100% of their Arrearage Amount at the time of their enrollment, subject to the monthly cap and duration of the AMP term. Forgiveness will be applied to the Arrearage Amount in monthly amounts equal to one-twelfth of the Program Participant’s Arrearage Amount at the time of enrollment, each time a Program Participant pays their</w:t>
      </w:r>
      <w:r>
        <w:rPr>
          <w:spacing w:val="-1"/>
          <w:sz w:val="24"/>
        </w:rPr>
        <w:t xml:space="preserve"> </w:t>
      </w:r>
      <w:r>
        <w:rPr>
          <w:sz w:val="24"/>
        </w:rPr>
        <w:t>current amount due on time, up to a maximum of $500 a</w:t>
      </w:r>
      <w:r>
        <w:rPr>
          <w:spacing w:val="-1"/>
          <w:sz w:val="24"/>
        </w:rPr>
        <w:t xml:space="preserve"> </w:t>
      </w:r>
      <w:r>
        <w:rPr>
          <w:sz w:val="24"/>
        </w:rPr>
        <w:t>month until either: (</w:t>
      </w:r>
      <w:proofErr w:type="spellStart"/>
      <w:r>
        <w:rPr>
          <w:sz w:val="24"/>
        </w:rPr>
        <w:t>i</w:t>
      </w:r>
      <w:proofErr w:type="spellEnd"/>
      <w:r>
        <w:rPr>
          <w:sz w:val="24"/>
        </w:rPr>
        <w:t>) a Program Participant Defaults; (ii) 12 monthly Forgiveness applications are made; or (iii) the Arrearage Amount has been fully Forgiven. Consumer-owned T&amp;D Utilities may propose an alternative monthly</w:t>
      </w:r>
      <w:r>
        <w:rPr>
          <w:spacing w:val="-3"/>
          <w:sz w:val="24"/>
        </w:rPr>
        <w:t xml:space="preserve"> </w:t>
      </w:r>
      <w:r>
        <w:rPr>
          <w:sz w:val="24"/>
        </w:rPr>
        <w:t>cap</w:t>
      </w:r>
      <w:r>
        <w:rPr>
          <w:spacing w:val="-4"/>
          <w:sz w:val="24"/>
        </w:rPr>
        <w:t xml:space="preserve"> </w:t>
      </w:r>
      <w:r>
        <w:rPr>
          <w:sz w:val="24"/>
        </w:rPr>
        <w:t>which</w:t>
      </w:r>
      <w:r>
        <w:rPr>
          <w:spacing w:val="-4"/>
          <w:sz w:val="24"/>
        </w:rPr>
        <w:t xml:space="preserve"> </w:t>
      </w:r>
      <w:r>
        <w:rPr>
          <w:sz w:val="24"/>
        </w:rPr>
        <w:t>the</w:t>
      </w:r>
      <w:r>
        <w:rPr>
          <w:spacing w:val="-4"/>
          <w:sz w:val="24"/>
        </w:rPr>
        <w:t xml:space="preserve"> </w:t>
      </w:r>
      <w:r>
        <w:rPr>
          <w:sz w:val="24"/>
        </w:rPr>
        <w:t>Commission</w:t>
      </w:r>
      <w:r>
        <w:rPr>
          <w:spacing w:val="-4"/>
          <w:sz w:val="24"/>
        </w:rPr>
        <w:t xml:space="preserve"> </w:t>
      </w:r>
      <w:r>
        <w:rPr>
          <w:sz w:val="24"/>
        </w:rPr>
        <w:t>may</w:t>
      </w:r>
      <w:r>
        <w:rPr>
          <w:spacing w:val="-4"/>
          <w:sz w:val="24"/>
        </w:rPr>
        <w:t xml:space="preserve"> </w:t>
      </w:r>
      <w:r>
        <w:rPr>
          <w:sz w:val="24"/>
        </w:rPr>
        <w:t>approve</w:t>
      </w:r>
      <w:r>
        <w:rPr>
          <w:spacing w:val="-5"/>
          <w:sz w:val="24"/>
        </w:rPr>
        <w:t xml:space="preserve"> </w:t>
      </w:r>
      <w:r>
        <w:rPr>
          <w:sz w:val="24"/>
        </w:rPr>
        <w:t>with</w:t>
      </w:r>
      <w:r>
        <w:rPr>
          <w:spacing w:val="-4"/>
          <w:sz w:val="24"/>
        </w:rPr>
        <w:t xml:space="preserve"> </w:t>
      </w:r>
      <w:r>
        <w:rPr>
          <w:sz w:val="24"/>
        </w:rPr>
        <w:t>good</w:t>
      </w:r>
      <w:r>
        <w:rPr>
          <w:spacing w:val="-4"/>
          <w:sz w:val="24"/>
        </w:rPr>
        <w:t xml:space="preserve"> </w:t>
      </w:r>
      <w:r>
        <w:rPr>
          <w:sz w:val="24"/>
        </w:rPr>
        <w:t>cause</w:t>
      </w:r>
      <w:r>
        <w:rPr>
          <w:spacing w:val="-5"/>
          <w:sz w:val="24"/>
        </w:rPr>
        <w:t xml:space="preserve"> </w:t>
      </w:r>
      <w:proofErr w:type="gramStart"/>
      <w:r>
        <w:rPr>
          <w:sz w:val="24"/>
        </w:rPr>
        <w:t>shown;</w:t>
      </w:r>
      <w:proofErr w:type="gramEnd"/>
    </w:p>
    <w:p w14:paraId="10968DE8" w14:textId="77777777" w:rsidR="00265094" w:rsidRDefault="00265094">
      <w:pPr>
        <w:rPr>
          <w:sz w:val="24"/>
        </w:rPr>
        <w:sectPr w:rsidR="00265094">
          <w:pgSz w:w="12240" w:h="15840"/>
          <w:pgMar w:top="1340" w:right="1240" w:bottom="280" w:left="1300" w:header="934" w:footer="0" w:gutter="0"/>
          <w:cols w:space="720"/>
        </w:sectPr>
      </w:pPr>
    </w:p>
    <w:p w14:paraId="7ACEBB3F" w14:textId="77777777" w:rsidR="00265094" w:rsidRDefault="005D4A0A">
      <w:pPr>
        <w:pStyle w:val="ListParagraph"/>
        <w:numPr>
          <w:ilvl w:val="1"/>
          <w:numId w:val="2"/>
        </w:numPr>
        <w:tabs>
          <w:tab w:val="left" w:pos="2300"/>
        </w:tabs>
        <w:spacing w:before="80"/>
        <w:ind w:right="296"/>
        <w:rPr>
          <w:sz w:val="24"/>
        </w:rPr>
      </w:pPr>
      <w:r>
        <w:rPr>
          <w:sz w:val="24"/>
        </w:rPr>
        <w:lastRenderedPageBreak/>
        <w:t>Runs for a 12-month period from the date upon which the Program Participant was enrolled. Participants with Arrearage Amounts that are greater than $6,000, or that otherwise are not fully forgiven after a 12- month</w:t>
      </w:r>
      <w:r>
        <w:rPr>
          <w:spacing w:val="-3"/>
          <w:sz w:val="24"/>
        </w:rPr>
        <w:t xml:space="preserve"> </w:t>
      </w:r>
      <w:r>
        <w:rPr>
          <w:sz w:val="24"/>
        </w:rPr>
        <w:t>period,</w:t>
      </w:r>
      <w:r>
        <w:rPr>
          <w:spacing w:val="-3"/>
          <w:sz w:val="24"/>
        </w:rPr>
        <w:t xml:space="preserve"> </w:t>
      </w:r>
      <w:r>
        <w:rPr>
          <w:sz w:val="24"/>
        </w:rPr>
        <w:t>and</w:t>
      </w:r>
      <w:r>
        <w:rPr>
          <w:spacing w:val="-3"/>
          <w:sz w:val="24"/>
        </w:rPr>
        <w:t xml:space="preserve"> </w:t>
      </w:r>
      <w:r>
        <w:rPr>
          <w:sz w:val="24"/>
        </w:rPr>
        <w:t>who</w:t>
      </w:r>
      <w:r>
        <w:rPr>
          <w:spacing w:val="-3"/>
          <w:sz w:val="24"/>
        </w:rPr>
        <w:t xml:space="preserve"> </w:t>
      </w:r>
      <w:r>
        <w:rPr>
          <w:sz w:val="24"/>
        </w:rPr>
        <w:t>successfully</w:t>
      </w:r>
      <w:r>
        <w:rPr>
          <w:spacing w:val="-3"/>
          <w:sz w:val="24"/>
        </w:rPr>
        <w:t xml:space="preserve"> </w:t>
      </w:r>
      <w:r>
        <w:rPr>
          <w:sz w:val="24"/>
        </w:rPr>
        <w:t>complete</w:t>
      </w:r>
      <w:r>
        <w:rPr>
          <w:spacing w:val="-2"/>
          <w:sz w:val="24"/>
        </w:rPr>
        <w:t xml:space="preserve"> </w:t>
      </w:r>
      <w:r>
        <w:rPr>
          <w:sz w:val="24"/>
        </w:rPr>
        <w:t>a</w:t>
      </w:r>
      <w:r>
        <w:rPr>
          <w:spacing w:val="-4"/>
          <w:sz w:val="24"/>
        </w:rPr>
        <w:t xml:space="preserve"> </w:t>
      </w:r>
      <w:r>
        <w:rPr>
          <w:sz w:val="24"/>
        </w:rPr>
        <w:t>full</w:t>
      </w:r>
      <w:r>
        <w:rPr>
          <w:spacing w:val="-3"/>
          <w:sz w:val="24"/>
        </w:rPr>
        <w:t xml:space="preserve"> </w:t>
      </w:r>
      <w:r>
        <w:rPr>
          <w:sz w:val="24"/>
        </w:rPr>
        <w:t>year</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AMP</w:t>
      </w:r>
      <w:r>
        <w:rPr>
          <w:spacing w:val="-3"/>
          <w:sz w:val="24"/>
        </w:rPr>
        <w:t xml:space="preserve"> </w:t>
      </w:r>
      <w:r>
        <w:rPr>
          <w:sz w:val="24"/>
        </w:rPr>
        <w:t>may reapply</w:t>
      </w:r>
      <w:r>
        <w:rPr>
          <w:spacing w:val="-4"/>
          <w:sz w:val="24"/>
        </w:rPr>
        <w:t xml:space="preserve"> </w:t>
      </w:r>
      <w:r>
        <w:rPr>
          <w:sz w:val="24"/>
        </w:rPr>
        <w:t>to</w:t>
      </w:r>
      <w:r>
        <w:rPr>
          <w:spacing w:val="-3"/>
          <w:sz w:val="24"/>
        </w:rPr>
        <w:t xml:space="preserve"> </w:t>
      </w:r>
      <w:r>
        <w:rPr>
          <w:sz w:val="24"/>
        </w:rPr>
        <w:t>continue</w:t>
      </w:r>
      <w:r>
        <w:rPr>
          <w:spacing w:val="-5"/>
          <w:sz w:val="24"/>
        </w:rPr>
        <w:t xml:space="preserve"> </w:t>
      </w:r>
      <w:r>
        <w:rPr>
          <w:sz w:val="24"/>
        </w:rPr>
        <w:t>participating</w:t>
      </w:r>
      <w:r>
        <w:rPr>
          <w:spacing w:val="-4"/>
          <w:sz w:val="24"/>
        </w:rPr>
        <w:t xml:space="preserve"> </w:t>
      </w:r>
      <w:r>
        <w:rPr>
          <w:sz w:val="24"/>
        </w:rPr>
        <w:t>in</w:t>
      </w:r>
      <w:r>
        <w:rPr>
          <w:spacing w:val="-4"/>
          <w:sz w:val="24"/>
        </w:rPr>
        <w:t xml:space="preserve"> </w:t>
      </w:r>
      <w:r>
        <w:rPr>
          <w:sz w:val="24"/>
        </w:rPr>
        <w:t>the</w:t>
      </w:r>
      <w:r>
        <w:rPr>
          <w:spacing w:val="-3"/>
          <w:sz w:val="24"/>
        </w:rPr>
        <w:t xml:space="preserve"> </w:t>
      </w:r>
      <w:r>
        <w:rPr>
          <w:sz w:val="24"/>
        </w:rPr>
        <w:t>AMP</w:t>
      </w:r>
      <w:r>
        <w:rPr>
          <w:spacing w:val="-4"/>
          <w:sz w:val="24"/>
        </w:rPr>
        <w:t xml:space="preserve"> </w:t>
      </w:r>
      <w:r>
        <w:rPr>
          <w:sz w:val="24"/>
        </w:rPr>
        <w:t>in</w:t>
      </w:r>
      <w:r>
        <w:rPr>
          <w:spacing w:val="-4"/>
          <w:sz w:val="24"/>
        </w:rPr>
        <w:t xml:space="preserve"> </w:t>
      </w:r>
      <w:r>
        <w:rPr>
          <w:sz w:val="24"/>
        </w:rPr>
        <w:t>subsequent</w:t>
      </w:r>
      <w:r>
        <w:rPr>
          <w:spacing w:val="-3"/>
          <w:sz w:val="24"/>
        </w:rPr>
        <w:t xml:space="preserve"> </w:t>
      </w:r>
      <w:r>
        <w:rPr>
          <w:sz w:val="24"/>
        </w:rPr>
        <w:t>years</w:t>
      </w:r>
      <w:r>
        <w:rPr>
          <w:spacing w:val="-5"/>
          <w:sz w:val="24"/>
        </w:rPr>
        <w:t xml:space="preserve"> </w:t>
      </w:r>
      <w:r>
        <w:rPr>
          <w:sz w:val="24"/>
        </w:rPr>
        <w:t>until</w:t>
      </w:r>
      <w:r>
        <w:rPr>
          <w:spacing w:val="-4"/>
          <w:sz w:val="24"/>
        </w:rPr>
        <w:t xml:space="preserve"> </w:t>
      </w:r>
      <w:r>
        <w:rPr>
          <w:sz w:val="24"/>
        </w:rPr>
        <w:t>the earlier of when: (</w:t>
      </w:r>
      <w:proofErr w:type="spellStart"/>
      <w:r>
        <w:rPr>
          <w:sz w:val="24"/>
        </w:rPr>
        <w:t>i</w:t>
      </w:r>
      <w:proofErr w:type="spellEnd"/>
      <w:r>
        <w:rPr>
          <w:sz w:val="24"/>
        </w:rPr>
        <w:t>) the Program terminates; or (ii) the Participant's full Arrearage Amount is forgiven; and</w:t>
      </w:r>
    </w:p>
    <w:p w14:paraId="67F2590B" w14:textId="77777777" w:rsidR="00265094" w:rsidRDefault="005D4A0A">
      <w:pPr>
        <w:pStyle w:val="ListParagraph"/>
        <w:numPr>
          <w:ilvl w:val="1"/>
          <w:numId w:val="2"/>
        </w:numPr>
        <w:tabs>
          <w:tab w:val="left" w:pos="2300"/>
        </w:tabs>
        <w:ind w:right="573"/>
        <w:rPr>
          <w:sz w:val="24"/>
        </w:rPr>
      </w:pPr>
      <w:r>
        <w:rPr>
          <w:sz w:val="24"/>
        </w:rPr>
        <w:t>Includes</w:t>
      </w:r>
      <w:r>
        <w:rPr>
          <w:spacing w:val="-4"/>
          <w:sz w:val="24"/>
        </w:rPr>
        <w:t xml:space="preserve"> </w:t>
      </w:r>
      <w:r>
        <w:rPr>
          <w:sz w:val="24"/>
        </w:rPr>
        <w:t>an</w:t>
      </w:r>
      <w:r>
        <w:rPr>
          <w:spacing w:val="-4"/>
          <w:sz w:val="24"/>
        </w:rPr>
        <w:t xml:space="preserve"> </w:t>
      </w:r>
      <w:r>
        <w:rPr>
          <w:sz w:val="24"/>
        </w:rPr>
        <w:t>Electricity</w:t>
      </w:r>
      <w:r>
        <w:rPr>
          <w:spacing w:val="-4"/>
          <w:sz w:val="24"/>
        </w:rPr>
        <w:t xml:space="preserve"> </w:t>
      </w:r>
      <w:r>
        <w:rPr>
          <w:sz w:val="24"/>
        </w:rPr>
        <w:t>Usage</w:t>
      </w:r>
      <w:r>
        <w:rPr>
          <w:spacing w:val="-5"/>
          <w:sz w:val="24"/>
        </w:rPr>
        <w:t xml:space="preserve"> </w:t>
      </w:r>
      <w:r>
        <w:rPr>
          <w:sz w:val="24"/>
        </w:rPr>
        <w:t>Assessment</w:t>
      </w:r>
      <w:r>
        <w:rPr>
          <w:spacing w:val="-4"/>
          <w:sz w:val="24"/>
        </w:rPr>
        <w:t xml:space="preserve"> </w:t>
      </w:r>
      <w:r>
        <w:rPr>
          <w:sz w:val="24"/>
        </w:rPr>
        <w:t>performed</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EMT</w:t>
      </w:r>
      <w:r>
        <w:rPr>
          <w:spacing w:val="-4"/>
          <w:sz w:val="24"/>
        </w:rPr>
        <w:t xml:space="preserve"> </w:t>
      </w:r>
      <w:r>
        <w:rPr>
          <w:sz w:val="24"/>
        </w:rPr>
        <w:t>at</w:t>
      </w:r>
      <w:r>
        <w:rPr>
          <w:spacing w:val="-4"/>
          <w:sz w:val="24"/>
        </w:rPr>
        <w:t xml:space="preserve"> </w:t>
      </w:r>
      <w:r>
        <w:rPr>
          <w:sz w:val="24"/>
        </w:rPr>
        <w:t>no cost to the Program Participant.</w:t>
      </w:r>
    </w:p>
    <w:p w14:paraId="574EF042" w14:textId="77777777" w:rsidR="00265094" w:rsidRDefault="00265094">
      <w:pPr>
        <w:pStyle w:val="BodyText"/>
      </w:pPr>
    </w:p>
    <w:p w14:paraId="0A63F816" w14:textId="77777777" w:rsidR="00265094" w:rsidRDefault="005D4A0A">
      <w:pPr>
        <w:pStyle w:val="Heading2"/>
        <w:numPr>
          <w:ilvl w:val="0"/>
          <w:numId w:val="2"/>
        </w:numPr>
        <w:tabs>
          <w:tab w:val="left" w:pos="1580"/>
        </w:tabs>
      </w:pPr>
      <w:bookmarkStart w:id="26" w:name="_bookmark26"/>
      <w:bookmarkEnd w:id="26"/>
      <w:r>
        <w:rPr>
          <w:spacing w:val="-2"/>
        </w:rPr>
        <w:t>Incentives</w:t>
      </w:r>
    </w:p>
    <w:p w14:paraId="38310AE1" w14:textId="77777777" w:rsidR="00265094" w:rsidRDefault="00265094">
      <w:pPr>
        <w:pStyle w:val="BodyText"/>
        <w:rPr>
          <w:b/>
        </w:rPr>
      </w:pPr>
    </w:p>
    <w:p w14:paraId="4C7B3DFE" w14:textId="77777777" w:rsidR="00265094" w:rsidRDefault="005D4A0A">
      <w:pPr>
        <w:pStyle w:val="BodyText"/>
        <w:ind w:left="1580" w:right="228"/>
      </w:pPr>
      <w:r>
        <w:t>Subject to Commission approval, T&amp;D Utilities may propose AMP design features and provisions that provide additional incentives for improved and sustained customer bill payment performance and electricity usage reductions. These</w:t>
      </w:r>
      <w:r>
        <w:rPr>
          <w:spacing w:val="-5"/>
        </w:rPr>
        <w:t xml:space="preserve"> </w:t>
      </w:r>
      <w:r>
        <w:t>incentives</w:t>
      </w:r>
      <w:r>
        <w:rPr>
          <w:spacing w:val="-4"/>
        </w:rPr>
        <w:t xml:space="preserve"> </w:t>
      </w:r>
      <w:r>
        <w:t>may</w:t>
      </w:r>
      <w:r>
        <w:rPr>
          <w:spacing w:val="-4"/>
        </w:rPr>
        <w:t xml:space="preserve"> </w:t>
      </w:r>
      <w:r>
        <w:t>include</w:t>
      </w:r>
      <w:r>
        <w:rPr>
          <w:spacing w:val="-4"/>
        </w:rPr>
        <w:t xml:space="preserve"> </w:t>
      </w:r>
      <w:r>
        <w:t>arrearage</w:t>
      </w:r>
      <w:r>
        <w:rPr>
          <w:spacing w:val="-2"/>
        </w:rPr>
        <w:t xml:space="preserve"> </w:t>
      </w:r>
      <w:r>
        <w:t>Forgiveness</w:t>
      </w:r>
      <w:r>
        <w:rPr>
          <w:spacing w:val="-4"/>
        </w:rPr>
        <w:t xml:space="preserve"> </w:t>
      </w:r>
      <w:r>
        <w:t>amounts</w:t>
      </w:r>
      <w:r>
        <w:rPr>
          <w:spacing w:val="-4"/>
        </w:rPr>
        <w:t xml:space="preserve"> </w:t>
      </w:r>
      <w:r>
        <w:t>greater</w:t>
      </w:r>
      <w:r>
        <w:rPr>
          <w:spacing w:val="-6"/>
        </w:rPr>
        <w:t xml:space="preserve"> </w:t>
      </w:r>
      <w:r>
        <w:t>than</w:t>
      </w:r>
      <w:r>
        <w:rPr>
          <w:spacing w:val="-4"/>
        </w:rPr>
        <w:t xml:space="preserve"> </w:t>
      </w:r>
      <w:r>
        <w:t xml:space="preserve">those included in subsection </w:t>
      </w:r>
      <w:proofErr w:type="gramStart"/>
      <w:r>
        <w:t>C(</w:t>
      </w:r>
      <w:proofErr w:type="gramEnd"/>
      <w:r>
        <w:t>4) above.</w:t>
      </w:r>
    </w:p>
    <w:p w14:paraId="2F061476" w14:textId="77777777" w:rsidR="00265094" w:rsidRDefault="00265094">
      <w:pPr>
        <w:pStyle w:val="BodyText"/>
      </w:pPr>
    </w:p>
    <w:p w14:paraId="174BCEE2" w14:textId="77777777" w:rsidR="00265094" w:rsidRDefault="005D4A0A">
      <w:pPr>
        <w:pStyle w:val="Heading2"/>
        <w:numPr>
          <w:ilvl w:val="0"/>
          <w:numId w:val="2"/>
        </w:numPr>
        <w:tabs>
          <w:tab w:val="left" w:pos="1580"/>
        </w:tabs>
        <w:spacing w:before="1"/>
      </w:pPr>
      <w:bookmarkStart w:id="27" w:name="_bookmark27"/>
      <w:bookmarkEnd w:id="27"/>
      <w:r>
        <w:t xml:space="preserve">Enrollment </w:t>
      </w:r>
      <w:r>
        <w:rPr>
          <w:spacing w:val="-2"/>
        </w:rPr>
        <w:t>Process</w:t>
      </w:r>
    </w:p>
    <w:p w14:paraId="524C69AD" w14:textId="77777777" w:rsidR="00265094" w:rsidRDefault="005D4A0A">
      <w:pPr>
        <w:pStyle w:val="BodyText"/>
        <w:spacing w:before="276"/>
        <w:ind w:left="1580" w:right="254"/>
      </w:pPr>
      <w:r>
        <w:t>Eligible Customers may enroll in an AMP at any time during the AMP year. Eligible</w:t>
      </w:r>
      <w:r>
        <w:rPr>
          <w:spacing w:val="-4"/>
        </w:rPr>
        <w:t xml:space="preserve"> </w:t>
      </w:r>
      <w:r>
        <w:t>Customers</w:t>
      </w:r>
      <w:r>
        <w:rPr>
          <w:spacing w:val="-4"/>
        </w:rPr>
        <w:t xml:space="preserve"> </w:t>
      </w:r>
      <w:r>
        <w:t>must</w:t>
      </w:r>
      <w:r>
        <w:rPr>
          <w:spacing w:val="-5"/>
        </w:rPr>
        <w:t xml:space="preserve"> </w:t>
      </w:r>
      <w:r>
        <w:t>affirmatively</w:t>
      </w:r>
      <w:r>
        <w:rPr>
          <w:spacing w:val="-4"/>
        </w:rPr>
        <w:t xml:space="preserve"> </w:t>
      </w:r>
      <w:r>
        <w:t>enroll</w:t>
      </w:r>
      <w:r>
        <w:rPr>
          <w:spacing w:val="-4"/>
        </w:rPr>
        <w:t xml:space="preserve"> </w:t>
      </w:r>
      <w:r>
        <w:t>into</w:t>
      </w:r>
      <w:r>
        <w:rPr>
          <w:spacing w:val="-4"/>
        </w:rPr>
        <w:t xml:space="preserve"> </w:t>
      </w:r>
      <w:r>
        <w:t>an</w:t>
      </w:r>
      <w:r>
        <w:rPr>
          <w:spacing w:val="-4"/>
        </w:rPr>
        <w:t xml:space="preserve"> </w:t>
      </w:r>
      <w:r>
        <w:t>AMP</w:t>
      </w:r>
      <w:r>
        <w:rPr>
          <w:spacing w:val="-4"/>
        </w:rPr>
        <w:t xml:space="preserve"> </w:t>
      </w:r>
      <w:r>
        <w:t>program</w:t>
      </w:r>
      <w:r>
        <w:rPr>
          <w:spacing w:val="-2"/>
        </w:rPr>
        <w:t xml:space="preserve"> </w:t>
      </w:r>
      <w:r>
        <w:t>and</w:t>
      </w:r>
      <w:r>
        <w:rPr>
          <w:spacing w:val="-4"/>
        </w:rPr>
        <w:t xml:space="preserve"> </w:t>
      </w:r>
      <w:r>
        <w:t>may</w:t>
      </w:r>
      <w:r>
        <w:rPr>
          <w:spacing w:val="-4"/>
        </w:rPr>
        <w:t xml:space="preserve"> </w:t>
      </w:r>
      <w:r>
        <w:t>not be enrolled by a T&amp;D Utility without the Eligible Customer’s authorization.</w:t>
      </w:r>
    </w:p>
    <w:p w14:paraId="587EE6D1" w14:textId="77777777" w:rsidR="00265094" w:rsidRDefault="00265094">
      <w:pPr>
        <w:pStyle w:val="BodyText"/>
      </w:pPr>
    </w:p>
    <w:p w14:paraId="1769B905" w14:textId="77777777" w:rsidR="00265094" w:rsidRDefault="005D4A0A">
      <w:pPr>
        <w:pStyle w:val="BodyText"/>
        <w:ind w:left="1580" w:right="468"/>
        <w:jc w:val="both"/>
      </w:pPr>
      <w:r>
        <w:t xml:space="preserve">Enrollment must be done using the Standard Intake </w:t>
      </w:r>
      <w:proofErr w:type="gramStart"/>
      <w:r>
        <w:t>Form, unless</w:t>
      </w:r>
      <w:proofErr w:type="gramEnd"/>
      <w:r>
        <w:t xml:space="preserve"> an alternative form</w:t>
      </w:r>
      <w:r>
        <w:rPr>
          <w:spacing w:val="-3"/>
        </w:rPr>
        <w:t xml:space="preserve"> </w:t>
      </w:r>
      <w:r>
        <w:t>or</w:t>
      </w:r>
      <w:r>
        <w:rPr>
          <w:spacing w:val="-3"/>
        </w:rPr>
        <w:t xml:space="preserve"> </w:t>
      </w:r>
      <w:r>
        <w:t>process</w:t>
      </w:r>
      <w:r>
        <w:rPr>
          <w:spacing w:val="-2"/>
        </w:rPr>
        <w:t xml:space="preserve"> </w:t>
      </w:r>
      <w:r>
        <w:t>is</w:t>
      </w:r>
      <w:r>
        <w:rPr>
          <w:spacing w:val="-3"/>
        </w:rPr>
        <w:t xml:space="preserve"> </w:t>
      </w:r>
      <w:r>
        <w:t>approved</w:t>
      </w:r>
      <w:r>
        <w:rPr>
          <w:spacing w:val="-3"/>
        </w:rPr>
        <w:t xml:space="preserve"> </w:t>
      </w:r>
      <w:r>
        <w:t>by</w:t>
      </w:r>
      <w:r>
        <w:rPr>
          <w:spacing w:val="-3"/>
        </w:rPr>
        <w:t xml:space="preserve"> </w:t>
      </w:r>
      <w:r>
        <w:t>the</w:t>
      </w:r>
      <w:r>
        <w:rPr>
          <w:spacing w:val="-3"/>
        </w:rPr>
        <w:t xml:space="preserve"> </w:t>
      </w:r>
      <w:r>
        <w:t>Commission.</w:t>
      </w:r>
      <w:r>
        <w:rPr>
          <w:spacing w:val="-3"/>
        </w:rPr>
        <w:t xml:space="preserve"> </w:t>
      </w:r>
      <w:r>
        <w:t>A</w:t>
      </w:r>
      <w:r>
        <w:rPr>
          <w:spacing w:val="-4"/>
        </w:rPr>
        <w:t xml:space="preserve"> </w:t>
      </w:r>
      <w:r>
        <w:t>CAA</w:t>
      </w:r>
      <w:r>
        <w:rPr>
          <w:spacing w:val="-4"/>
        </w:rPr>
        <w:t xml:space="preserve"> </w:t>
      </w:r>
      <w:r>
        <w:t>responsible</w:t>
      </w:r>
      <w:r>
        <w:rPr>
          <w:spacing w:val="-4"/>
        </w:rPr>
        <w:t xml:space="preserve"> </w:t>
      </w:r>
      <w:r>
        <w:t>for</w:t>
      </w:r>
      <w:r>
        <w:rPr>
          <w:spacing w:val="-4"/>
        </w:rPr>
        <w:t xml:space="preserve"> </w:t>
      </w:r>
      <w:r>
        <w:t>HEAP or</w:t>
      </w:r>
      <w:r>
        <w:rPr>
          <w:spacing w:val="-5"/>
        </w:rPr>
        <w:t xml:space="preserve"> </w:t>
      </w:r>
      <w:r>
        <w:t>LIAP</w:t>
      </w:r>
      <w:r>
        <w:rPr>
          <w:spacing w:val="-4"/>
        </w:rPr>
        <w:t xml:space="preserve"> </w:t>
      </w:r>
      <w:r>
        <w:t>administration</w:t>
      </w:r>
      <w:r>
        <w:rPr>
          <w:spacing w:val="-4"/>
        </w:rPr>
        <w:t xml:space="preserve"> </w:t>
      </w:r>
      <w:r>
        <w:t>in</w:t>
      </w:r>
      <w:r>
        <w:rPr>
          <w:spacing w:val="-4"/>
        </w:rPr>
        <w:t xml:space="preserve"> </w:t>
      </w:r>
      <w:r>
        <w:t>the</w:t>
      </w:r>
      <w:r>
        <w:rPr>
          <w:spacing w:val="-5"/>
        </w:rPr>
        <w:t xml:space="preserve"> </w:t>
      </w:r>
      <w:r>
        <w:t>customer's</w:t>
      </w:r>
      <w:r>
        <w:rPr>
          <w:spacing w:val="-4"/>
        </w:rPr>
        <w:t xml:space="preserve"> </w:t>
      </w:r>
      <w:r>
        <w:t>service</w:t>
      </w:r>
      <w:r>
        <w:rPr>
          <w:spacing w:val="-5"/>
        </w:rPr>
        <w:t xml:space="preserve"> </w:t>
      </w:r>
      <w:r>
        <w:t>area</w:t>
      </w:r>
      <w:r>
        <w:rPr>
          <w:spacing w:val="-5"/>
        </w:rPr>
        <w:t xml:space="preserve"> </w:t>
      </w:r>
      <w:r>
        <w:t>may</w:t>
      </w:r>
      <w:r>
        <w:rPr>
          <w:spacing w:val="-3"/>
        </w:rPr>
        <w:t xml:space="preserve"> </w:t>
      </w:r>
      <w:r>
        <w:t>complete</w:t>
      </w:r>
      <w:r>
        <w:rPr>
          <w:spacing w:val="-3"/>
        </w:rPr>
        <w:t xml:space="preserve"> </w:t>
      </w:r>
      <w:r>
        <w:t>and</w:t>
      </w:r>
      <w:r>
        <w:rPr>
          <w:spacing w:val="-4"/>
        </w:rPr>
        <w:t xml:space="preserve"> </w:t>
      </w:r>
      <w:r>
        <w:t>submit the form on behalf of a customer to the T&amp;D Utility for enrollment.</w:t>
      </w:r>
    </w:p>
    <w:p w14:paraId="4DEBA72B" w14:textId="77777777" w:rsidR="00265094" w:rsidRDefault="00265094">
      <w:pPr>
        <w:pStyle w:val="BodyText"/>
      </w:pPr>
    </w:p>
    <w:p w14:paraId="6478F8DB" w14:textId="77777777" w:rsidR="00265094" w:rsidRDefault="005D4A0A">
      <w:pPr>
        <w:pStyle w:val="Heading2"/>
        <w:numPr>
          <w:ilvl w:val="0"/>
          <w:numId w:val="2"/>
        </w:numPr>
        <w:tabs>
          <w:tab w:val="left" w:pos="1580"/>
        </w:tabs>
      </w:pPr>
      <w:bookmarkStart w:id="28" w:name="_bookmark28"/>
      <w:bookmarkEnd w:id="28"/>
      <w:r>
        <w:t>Fees</w:t>
      </w:r>
      <w:r>
        <w:rPr>
          <w:spacing w:val="-1"/>
        </w:rPr>
        <w:t xml:space="preserve"> </w:t>
      </w:r>
      <w:r>
        <w:t>and Down</w:t>
      </w:r>
      <w:r>
        <w:rPr>
          <w:spacing w:val="-1"/>
        </w:rPr>
        <w:t xml:space="preserve"> </w:t>
      </w:r>
      <w:r>
        <w:t>Payments</w:t>
      </w:r>
      <w:r>
        <w:rPr>
          <w:spacing w:val="-1"/>
        </w:rPr>
        <w:t xml:space="preserve"> </w:t>
      </w:r>
      <w:r>
        <w:rPr>
          <w:spacing w:val="-2"/>
        </w:rPr>
        <w:t>Prohibited</w:t>
      </w:r>
    </w:p>
    <w:p w14:paraId="0FEFDA67" w14:textId="77777777" w:rsidR="00265094" w:rsidRDefault="00265094">
      <w:pPr>
        <w:pStyle w:val="BodyText"/>
        <w:rPr>
          <w:b/>
        </w:rPr>
      </w:pPr>
    </w:p>
    <w:p w14:paraId="7F9A6A05" w14:textId="77777777" w:rsidR="00265094" w:rsidRDefault="005D4A0A">
      <w:pPr>
        <w:pStyle w:val="BodyText"/>
        <w:ind w:left="1580"/>
      </w:pPr>
      <w:r>
        <w:t>Eligible</w:t>
      </w:r>
      <w:r>
        <w:rPr>
          <w:spacing w:val="-4"/>
        </w:rPr>
        <w:t xml:space="preserve"> </w:t>
      </w:r>
      <w:r>
        <w:t>Customers</w:t>
      </w:r>
      <w:r>
        <w:rPr>
          <w:spacing w:val="-4"/>
        </w:rPr>
        <w:t xml:space="preserve"> </w:t>
      </w:r>
      <w:r>
        <w:t>may</w:t>
      </w:r>
      <w:r>
        <w:rPr>
          <w:spacing w:val="-4"/>
        </w:rPr>
        <w:t xml:space="preserve"> </w:t>
      </w:r>
      <w:r>
        <w:t>not</w:t>
      </w:r>
      <w:r>
        <w:rPr>
          <w:spacing w:val="-4"/>
        </w:rPr>
        <w:t xml:space="preserve"> </w:t>
      </w:r>
      <w:r>
        <w:t>be</w:t>
      </w:r>
      <w:r>
        <w:rPr>
          <w:spacing w:val="-4"/>
        </w:rPr>
        <w:t xml:space="preserve"> </w:t>
      </w:r>
      <w:r>
        <w:t>charged</w:t>
      </w:r>
      <w:r>
        <w:rPr>
          <w:spacing w:val="-4"/>
        </w:rPr>
        <w:t xml:space="preserve"> </w:t>
      </w:r>
      <w:r>
        <w:t>any</w:t>
      </w:r>
      <w:r>
        <w:rPr>
          <w:spacing w:val="-4"/>
        </w:rPr>
        <w:t xml:space="preserve"> </w:t>
      </w:r>
      <w:r>
        <w:t>additional</w:t>
      </w:r>
      <w:r>
        <w:rPr>
          <w:spacing w:val="-4"/>
        </w:rPr>
        <w:t xml:space="preserve"> </w:t>
      </w:r>
      <w:r>
        <w:t>administrative</w:t>
      </w:r>
      <w:r>
        <w:rPr>
          <w:spacing w:val="-5"/>
        </w:rPr>
        <w:t xml:space="preserve"> </w:t>
      </w:r>
      <w:r>
        <w:t>fees</w:t>
      </w:r>
      <w:r>
        <w:rPr>
          <w:spacing w:val="-2"/>
        </w:rPr>
        <w:t xml:space="preserve"> </w:t>
      </w:r>
      <w:r>
        <w:t>or</w:t>
      </w:r>
      <w:r>
        <w:rPr>
          <w:spacing w:val="-4"/>
        </w:rPr>
        <w:t xml:space="preserve"> </w:t>
      </w:r>
      <w:r>
        <w:t>be required to make a down payment on any Arrearage Amount as a condition of enrollment in an AMP.</w:t>
      </w:r>
    </w:p>
    <w:p w14:paraId="61E24264" w14:textId="77777777" w:rsidR="00265094" w:rsidRDefault="00265094">
      <w:pPr>
        <w:pStyle w:val="BodyText"/>
      </w:pPr>
    </w:p>
    <w:p w14:paraId="4019EAD8" w14:textId="77777777" w:rsidR="00265094" w:rsidRDefault="005D4A0A">
      <w:pPr>
        <w:pStyle w:val="Heading2"/>
        <w:numPr>
          <w:ilvl w:val="0"/>
          <w:numId w:val="2"/>
        </w:numPr>
        <w:tabs>
          <w:tab w:val="left" w:pos="1580"/>
        </w:tabs>
      </w:pPr>
      <w:bookmarkStart w:id="29" w:name="_bookmark29"/>
      <w:bookmarkEnd w:id="29"/>
      <w:r>
        <w:rPr>
          <w:spacing w:val="-2"/>
        </w:rPr>
        <w:t>Default</w:t>
      </w:r>
    </w:p>
    <w:p w14:paraId="3D532541" w14:textId="77777777" w:rsidR="00265094" w:rsidRDefault="00265094">
      <w:pPr>
        <w:pStyle w:val="BodyText"/>
        <w:spacing w:before="1"/>
        <w:rPr>
          <w:b/>
        </w:rPr>
      </w:pPr>
    </w:p>
    <w:p w14:paraId="39C8FEB6" w14:textId="77777777" w:rsidR="00265094" w:rsidRDefault="005D4A0A">
      <w:pPr>
        <w:pStyle w:val="BodyText"/>
        <w:ind w:left="1580" w:right="334"/>
      </w:pPr>
      <w:r>
        <w:t>When</w:t>
      </w:r>
      <w:r>
        <w:rPr>
          <w:spacing w:val="-3"/>
        </w:rPr>
        <w:t xml:space="preserve"> </w:t>
      </w:r>
      <w:r>
        <w:t>a</w:t>
      </w:r>
      <w:r>
        <w:rPr>
          <w:spacing w:val="-4"/>
        </w:rPr>
        <w:t xml:space="preserve"> </w:t>
      </w:r>
      <w:r>
        <w:t>required</w:t>
      </w:r>
      <w:r>
        <w:rPr>
          <w:spacing w:val="-3"/>
        </w:rPr>
        <w:t xml:space="preserve"> </w:t>
      </w:r>
      <w:r>
        <w:t>monthly</w:t>
      </w:r>
      <w:r>
        <w:rPr>
          <w:spacing w:val="-3"/>
        </w:rPr>
        <w:t xml:space="preserve"> </w:t>
      </w:r>
      <w:r>
        <w:t>payment</w:t>
      </w:r>
      <w:r>
        <w:rPr>
          <w:spacing w:val="-3"/>
        </w:rPr>
        <w:t xml:space="preserve"> </w:t>
      </w:r>
      <w:r>
        <w:t>is</w:t>
      </w:r>
      <w:r>
        <w:rPr>
          <w:spacing w:val="-3"/>
        </w:rPr>
        <w:t xml:space="preserve"> </w:t>
      </w:r>
      <w:r>
        <w:t>not</w:t>
      </w:r>
      <w:r>
        <w:rPr>
          <w:spacing w:val="-3"/>
        </w:rPr>
        <w:t xml:space="preserve"> </w:t>
      </w:r>
      <w:r>
        <w:t>made</w:t>
      </w:r>
      <w:r>
        <w:rPr>
          <w:spacing w:val="-5"/>
        </w:rPr>
        <w:t xml:space="preserve"> </w:t>
      </w:r>
      <w:r>
        <w:t>on</w:t>
      </w:r>
      <w:r>
        <w:rPr>
          <w:spacing w:val="-3"/>
        </w:rPr>
        <w:t xml:space="preserve"> </w:t>
      </w:r>
      <w:r>
        <w:t>time,</w:t>
      </w:r>
      <w:r>
        <w:rPr>
          <w:spacing w:val="-3"/>
        </w:rPr>
        <w:t xml:space="preserve"> </w:t>
      </w:r>
      <w:r>
        <w:t>a</w:t>
      </w:r>
      <w:r>
        <w:rPr>
          <w:spacing w:val="-4"/>
        </w:rPr>
        <w:t xml:space="preserve"> </w:t>
      </w:r>
      <w:r>
        <w:t>Program</w:t>
      </w:r>
      <w:r>
        <w:rPr>
          <w:spacing w:val="-2"/>
        </w:rPr>
        <w:t xml:space="preserve"> </w:t>
      </w:r>
      <w:r>
        <w:t>Participant will be considered in Default and removed from the AMP. Reinstatement is allowed as provided in subsection I below.</w:t>
      </w:r>
    </w:p>
    <w:p w14:paraId="6EE06C9F" w14:textId="77777777" w:rsidR="00265094" w:rsidRDefault="00265094">
      <w:pPr>
        <w:pStyle w:val="BodyText"/>
      </w:pPr>
    </w:p>
    <w:p w14:paraId="32B40E2B" w14:textId="77777777" w:rsidR="00265094" w:rsidRDefault="005D4A0A">
      <w:pPr>
        <w:pStyle w:val="Heading2"/>
        <w:numPr>
          <w:ilvl w:val="0"/>
          <w:numId w:val="2"/>
        </w:numPr>
        <w:tabs>
          <w:tab w:val="left" w:pos="1580"/>
        </w:tabs>
      </w:pPr>
      <w:bookmarkStart w:id="30" w:name="_bookmark30"/>
      <w:bookmarkEnd w:id="30"/>
      <w:r>
        <w:t>Voluntary</w:t>
      </w:r>
      <w:r>
        <w:rPr>
          <w:spacing w:val="-3"/>
        </w:rPr>
        <w:t xml:space="preserve"> </w:t>
      </w:r>
      <w:r>
        <w:rPr>
          <w:spacing w:val="-2"/>
        </w:rPr>
        <w:t>Withdrawal</w:t>
      </w:r>
    </w:p>
    <w:p w14:paraId="40904B95" w14:textId="77777777" w:rsidR="00265094" w:rsidRDefault="00265094">
      <w:pPr>
        <w:sectPr w:rsidR="00265094">
          <w:pgSz w:w="12240" w:h="15840"/>
          <w:pgMar w:top="1340" w:right="1240" w:bottom="280" w:left="1300" w:header="934" w:footer="0" w:gutter="0"/>
          <w:cols w:space="720"/>
        </w:sectPr>
      </w:pPr>
    </w:p>
    <w:p w14:paraId="7AB0634D" w14:textId="77777777" w:rsidR="00265094" w:rsidRDefault="005D4A0A">
      <w:pPr>
        <w:pStyle w:val="BodyText"/>
        <w:spacing w:before="80"/>
        <w:ind w:left="1580" w:right="277"/>
        <w:jc w:val="both"/>
      </w:pPr>
      <w:r>
        <w:lastRenderedPageBreak/>
        <w:t>Program Participants may withdraw from the AMP at any time. Such withdrawal will</w:t>
      </w:r>
      <w:r>
        <w:rPr>
          <w:spacing w:val="-2"/>
        </w:rPr>
        <w:t xml:space="preserve"> </w:t>
      </w:r>
      <w:r>
        <w:t>disqualify</w:t>
      </w:r>
      <w:r>
        <w:rPr>
          <w:spacing w:val="-3"/>
        </w:rPr>
        <w:t xml:space="preserve"> </w:t>
      </w:r>
      <w:r>
        <w:t>a</w:t>
      </w:r>
      <w:r>
        <w:rPr>
          <w:spacing w:val="-4"/>
        </w:rPr>
        <w:t xml:space="preserve"> </w:t>
      </w:r>
      <w:r>
        <w:t>customer</w:t>
      </w:r>
      <w:r>
        <w:rPr>
          <w:spacing w:val="-4"/>
        </w:rPr>
        <w:t xml:space="preserve"> </w:t>
      </w:r>
      <w:r>
        <w:t>from</w:t>
      </w:r>
      <w:r>
        <w:rPr>
          <w:spacing w:val="-3"/>
        </w:rPr>
        <w:t xml:space="preserve"> </w:t>
      </w:r>
      <w:r>
        <w:t>future</w:t>
      </w:r>
      <w:r>
        <w:rPr>
          <w:spacing w:val="-3"/>
        </w:rPr>
        <w:t xml:space="preserve"> </w:t>
      </w:r>
      <w:r>
        <w:t>participation</w:t>
      </w:r>
      <w:r>
        <w:rPr>
          <w:spacing w:val="-3"/>
        </w:rPr>
        <w:t xml:space="preserve"> </w:t>
      </w:r>
      <w:r>
        <w:t>for</w:t>
      </w:r>
      <w:r>
        <w:rPr>
          <w:spacing w:val="-5"/>
        </w:rPr>
        <w:t xml:space="preserve"> </w:t>
      </w:r>
      <w:r>
        <w:t>six</w:t>
      </w:r>
      <w:r>
        <w:rPr>
          <w:spacing w:val="-3"/>
        </w:rPr>
        <w:t xml:space="preserve"> </w:t>
      </w:r>
      <w:r>
        <w:t>years</w:t>
      </w:r>
      <w:r>
        <w:rPr>
          <w:spacing w:val="-4"/>
        </w:rPr>
        <w:t xml:space="preserve"> </w:t>
      </w:r>
      <w:r>
        <w:t>starting</w:t>
      </w:r>
      <w:r>
        <w:rPr>
          <w:spacing w:val="-3"/>
        </w:rPr>
        <w:t xml:space="preserve"> </w:t>
      </w:r>
      <w:r>
        <w:t>from</w:t>
      </w:r>
      <w:r>
        <w:rPr>
          <w:spacing w:val="-3"/>
        </w:rPr>
        <w:t xml:space="preserve"> </w:t>
      </w:r>
      <w:r>
        <w:t>the date of withdrawal.</w:t>
      </w:r>
    </w:p>
    <w:p w14:paraId="5BDE6872" w14:textId="77777777" w:rsidR="00265094" w:rsidRDefault="005D4A0A">
      <w:pPr>
        <w:pStyle w:val="Heading2"/>
        <w:numPr>
          <w:ilvl w:val="0"/>
          <w:numId w:val="2"/>
        </w:numPr>
        <w:tabs>
          <w:tab w:val="left" w:pos="1580"/>
        </w:tabs>
        <w:spacing w:before="276"/>
      </w:pPr>
      <w:bookmarkStart w:id="31" w:name="_bookmark31"/>
      <w:bookmarkEnd w:id="31"/>
      <w:r>
        <w:t>Reinstatement</w:t>
      </w:r>
      <w:r>
        <w:rPr>
          <w:spacing w:val="-3"/>
        </w:rPr>
        <w:t xml:space="preserve"> </w:t>
      </w:r>
      <w:r>
        <w:t>after</w:t>
      </w:r>
      <w:r>
        <w:rPr>
          <w:spacing w:val="-3"/>
        </w:rPr>
        <w:t xml:space="preserve"> </w:t>
      </w:r>
      <w:r>
        <w:rPr>
          <w:spacing w:val="-2"/>
        </w:rPr>
        <w:t>Default</w:t>
      </w:r>
    </w:p>
    <w:p w14:paraId="7E59D7C5" w14:textId="77777777" w:rsidR="00265094" w:rsidRDefault="005D4A0A">
      <w:pPr>
        <w:pStyle w:val="BodyText"/>
        <w:spacing w:before="276"/>
        <w:ind w:left="1580" w:right="334"/>
      </w:pPr>
      <w:r>
        <w:t>Each AMP must provide a mechanism to allow Eligible Customers who have Defaulted to be reinstated into the AMP by payment in full of the missed monthly payment(s), including all late-payment fees. Each AMP must allow a maximum of</w:t>
      </w:r>
      <w:r>
        <w:rPr>
          <w:spacing w:val="-1"/>
        </w:rPr>
        <w:t xml:space="preserve"> </w:t>
      </w:r>
      <w:r>
        <w:t>two Defaults. Once</w:t>
      </w:r>
      <w:r>
        <w:rPr>
          <w:spacing w:val="-1"/>
        </w:rPr>
        <w:t xml:space="preserve"> </w:t>
      </w:r>
      <w:r>
        <w:t>the</w:t>
      </w:r>
      <w:r>
        <w:rPr>
          <w:spacing w:val="-1"/>
        </w:rPr>
        <w:t xml:space="preserve"> </w:t>
      </w:r>
      <w:r>
        <w:t>maximum number</w:t>
      </w:r>
      <w:r>
        <w:rPr>
          <w:spacing w:val="-2"/>
        </w:rPr>
        <w:t xml:space="preserve"> </w:t>
      </w:r>
      <w:r>
        <w:t>of Defaults is exceeded, the</w:t>
      </w:r>
      <w:r>
        <w:rPr>
          <w:spacing w:val="-4"/>
        </w:rPr>
        <w:t xml:space="preserve"> </w:t>
      </w:r>
      <w:r>
        <w:t>customer</w:t>
      </w:r>
      <w:r>
        <w:rPr>
          <w:spacing w:val="-3"/>
        </w:rPr>
        <w:t xml:space="preserve"> </w:t>
      </w:r>
      <w:r>
        <w:t>is</w:t>
      </w:r>
      <w:r>
        <w:rPr>
          <w:spacing w:val="-3"/>
        </w:rPr>
        <w:t xml:space="preserve"> </w:t>
      </w:r>
      <w:r>
        <w:t>no</w:t>
      </w:r>
      <w:r>
        <w:rPr>
          <w:spacing w:val="-3"/>
        </w:rPr>
        <w:t xml:space="preserve"> </w:t>
      </w:r>
      <w:r>
        <w:t>longer</w:t>
      </w:r>
      <w:r>
        <w:rPr>
          <w:spacing w:val="-2"/>
        </w:rPr>
        <w:t xml:space="preserve"> </w:t>
      </w:r>
      <w:r>
        <w:t>eligible</w:t>
      </w:r>
      <w:r>
        <w:rPr>
          <w:spacing w:val="-4"/>
        </w:rPr>
        <w:t xml:space="preserve"> </w:t>
      </w:r>
      <w:r>
        <w:t>to</w:t>
      </w:r>
      <w:r>
        <w:rPr>
          <w:spacing w:val="-3"/>
        </w:rPr>
        <w:t xml:space="preserve"> </w:t>
      </w:r>
      <w:r>
        <w:t>participate</w:t>
      </w:r>
      <w:r>
        <w:rPr>
          <w:spacing w:val="-4"/>
        </w:rPr>
        <w:t xml:space="preserve"> </w:t>
      </w:r>
      <w:r>
        <w:t>in</w:t>
      </w:r>
      <w:r>
        <w:rPr>
          <w:spacing w:val="-1"/>
        </w:rPr>
        <w:t xml:space="preserve"> </w:t>
      </w:r>
      <w:r>
        <w:t>the</w:t>
      </w:r>
      <w:r>
        <w:rPr>
          <w:spacing w:val="-3"/>
        </w:rPr>
        <w:t xml:space="preserve"> </w:t>
      </w:r>
      <w:r>
        <w:t>AMP for</w:t>
      </w:r>
      <w:r>
        <w:rPr>
          <w:spacing w:val="-5"/>
        </w:rPr>
        <w:t xml:space="preserve"> </w:t>
      </w:r>
      <w:r>
        <w:t>six</w:t>
      </w:r>
      <w:r>
        <w:rPr>
          <w:spacing w:val="-3"/>
        </w:rPr>
        <w:t xml:space="preserve"> </w:t>
      </w:r>
      <w:r>
        <w:t>years</w:t>
      </w:r>
      <w:r>
        <w:rPr>
          <w:spacing w:val="-3"/>
        </w:rPr>
        <w:t xml:space="preserve"> </w:t>
      </w:r>
      <w:r>
        <w:t>starting from the date of the second Default, even if the Defaults are cured.</w:t>
      </w:r>
    </w:p>
    <w:p w14:paraId="57B79228" w14:textId="77777777" w:rsidR="00265094" w:rsidRDefault="00265094">
      <w:pPr>
        <w:pStyle w:val="BodyText"/>
      </w:pPr>
    </w:p>
    <w:p w14:paraId="386EF075" w14:textId="77777777" w:rsidR="00265094" w:rsidRDefault="005D4A0A">
      <w:pPr>
        <w:pStyle w:val="Heading2"/>
        <w:numPr>
          <w:ilvl w:val="0"/>
          <w:numId w:val="2"/>
        </w:numPr>
        <w:tabs>
          <w:tab w:val="left" w:pos="1580"/>
        </w:tabs>
      </w:pPr>
      <w:bookmarkStart w:id="32" w:name="_bookmark32"/>
      <w:bookmarkEnd w:id="32"/>
      <w:r>
        <w:t>Energy</w:t>
      </w:r>
      <w:r>
        <w:rPr>
          <w:spacing w:val="-2"/>
        </w:rPr>
        <w:t xml:space="preserve"> Efficiency</w:t>
      </w:r>
    </w:p>
    <w:p w14:paraId="130B8FE0" w14:textId="77777777" w:rsidR="00265094" w:rsidRDefault="00265094">
      <w:pPr>
        <w:pStyle w:val="BodyText"/>
        <w:rPr>
          <w:b/>
        </w:rPr>
      </w:pPr>
    </w:p>
    <w:p w14:paraId="3D9B2FE9" w14:textId="77777777" w:rsidR="00265094" w:rsidRDefault="005D4A0A">
      <w:pPr>
        <w:pStyle w:val="BodyText"/>
        <w:ind w:left="1580" w:right="228"/>
      </w:pPr>
      <w:r>
        <w:t xml:space="preserve">As a condition of enrollment and ongoing eligibility, a Program Participant must agree to accept energy management measures, tools, </w:t>
      </w:r>
      <w:proofErr w:type="gramStart"/>
      <w:r>
        <w:t>technology</w:t>
      </w:r>
      <w:proofErr w:type="gramEnd"/>
      <w:r>
        <w:t xml:space="preserve"> and programs offered</w:t>
      </w:r>
      <w:r>
        <w:rPr>
          <w:spacing w:val="-3"/>
        </w:rPr>
        <w:t xml:space="preserve"> </w:t>
      </w:r>
      <w:r>
        <w:t>at</w:t>
      </w:r>
      <w:r>
        <w:rPr>
          <w:spacing w:val="-3"/>
        </w:rPr>
        <w:t xml:space="preserve"> </w:t>
      </w:r>
      <w:r>
        <w:t>no</w:t>
      </w:r>
      <w:r>
        <w:rPr>
          <w:spacing w:val="-2"/>
        </w:rPr>
        <w:t xml:space="preserve"> </w:t>
      </w:r>
      <w:r>
        <w:t>cost</w:t>
      </w:r>
      <w:r>
        <w:rPr>
          <w:spacing w:val="-3"/>
        </w:rPr>
        <w:t xml:space="preserve"> </w:t>
      </w:r>
      <w:r>
        <w:t>by</w:t>
      </w:r>
      <w:r>
        <w:rPr>
          <w:spacing w:val="-3"/>
        </w:rPr>
        <w:t xml:space="preserve"> </w:t>
      </w:r>
      <w:r>
        <w:t>the</w:t>
      </w:r>
      <w:r>
        <w:rPr>
          <w:spacing w:val="-2"/>
        </w:rPr>
        <w:t xml:space="preserve"> </w:t>
      </w:r>
      <w:r>
        <w:t>Participant's</w:t>
      </w:r>
      <w:r>
        <w:rPr>
          <w:spacing w:val="-2"/>
        </w:rPr>
        <w:t xml:space="preserve"> </w:t>
      </w:r>
      <w:r>
        <w:t>T&amp;D</w:t>
      </w:r>
      <w:r>
        <w:rPr>
          <w:spacing w:val="-3"/>
        </w:rPr>
        <w:t xml:space="preserve"> </w:t>
      </w:r>
      <w:r>
        <w:t>Utility,</w:t>
      </w:r>
      <w:r>
        <w:rPr>
          <w:spacing w:val="-3"/>
        </w:rPr>
        <w:t xml:space="preserve"> </w:t>
      </w:r>
      <w:r>
        <w:t>the</w:t>
      </w:r>
      <w:r>
        <w:rPr>
          <w:spacing w:val="-3"/>
        </w:rPr>
        <w:t xml:space="preserve"> </w:t>
      </w:r>
      <w:r>
        <w:t>EMT,</w:t>
      </w:r>
      <w:r>
        <w:rPr>
          <w:spacing w:val="-3"/>
        </w:rPr>
        <w:t xml:space="preserve"> </w:t>
      </w:r>
      <w:r>
        <w:t>the</w:t>
      </w:r>
      <w:r>
        <w:rPr>
          <w:spacing w:val="-3"/>
        </w:rPr>
        <w:t xml:space="preserve"> </w:t>
      </w:r>
      <w:r>
        <w:t>MSHA,</w:t>
      </w:r>
      <w:r>
        <w:rPr>
          <w:spacing w:val="-3"/>
        </w:rPr>
        <w:t xml:space="preserve"> </w:t>
      </w:r>
      <w:r>
        <w:t>or</w:t>
      </w:r>
      <w:r>
        <w:rPr>
          <w:spacing w:val="-3"/>
        </w:rPr>
        <w:t xml:space="preserve"> </w:t>
      </w:r>
      <w:r>
        <w:t>other federally or state-funded programs and complete the Usage Assessment for the Program Participant’s dwelling or rental unit, to the extent such acceptance is within the Program Participant’s control.</w:t>
      </w:r>
    </w:p>
    <w:p w14:paraId="0589C594" w14:textId="77777777" w:rsidR="00265094" w:rsidRDefault="00265094">
      <w:pPr>
        <w:pStyle w:val="BodyText"/>
      </w:pPr>
    </w:p>
    <w:p w14:paraId="116D80A1" w14:textId="77777777" w:rsidR="00265094" w:rsidRDefault="005D4A0A">
      <w:pPr>
        <w:pStyle w:val="Heading2"/>
        <w:numPr>
          <w:ilvl w:val="0"/>
          <w:numId w:val="2"/>
        </w:numPr>
        <w:tabs>
          <w:tab w:val="left" w:pos="1580"/>
        </w:tabs>
        <w:spacing w:before="1"/>
      </w:pPr>
      <w:bookmarkStart w:id="33" w:name="_bookmark33"/>
      <w:bookmarkEnd w:id="33"/>
      <w:r>
        <w:t>Term of</w:t>
      </w:r>
      <w:r>
        <w:rPr>
          <w:spacing w:val="-1"/>
        </w:rPr>
        <w:t xml:space="preserve"> </w:t>
      </w:r>
      <w:r>
        <w:t>the</w:t>
      </w:r>
      <w:r>
        <w:rPr>
          <w:spacing w:val="-2"/>
        </w:rPr>
        <w:t xml:space="preserve"> </w:t>
      </w:r>
      <w:r>
        <w:rPr>
          <w:spacing w:val="-5"/>
        </w:rPr>
        <w:t>AMP</w:t>
      </w:r>
    </w:p>
    <w:p w14:paraId="30EC6D5E" w14:textId="77777777" w:rsidR="00265094" w:rsidRDefault="005D4A0A">
      <w:pPr>
        <w:pStyle w:val="BodyText"/>
        <w:spacing w:before="276"/>
        <w:ind w:left="1580" w:right="135"/>
      </w:pPr>
      <w:r>
        <w:t>The</w:t>
      </w:r>
      <w:r>
        <w:rPr>
          <w:spacing w:val="-4"/>
        </w:rPr>
        <w:t xml:space="preserve"> </w:t>
      </w:r>
      <w:r>
        <w:t>term</w:t>
      </w:r>
      <w:r>
        <w:rPr>
          <w:spacing w:val="-2"/>
        </w:rPr>
        <w:t xml:space="preserve"> </w:t>
      </w:r>
      <w:r>
        <w:t>for</w:t>
      </w:r>
      <w:r>
        <w:rPr>
          <w:spacing w:val="-2"/>
        </w:rPr>
        <w:t xml:space="preserve"> </w:t>
      </w:r>
      <w:r>
        <w:t>customer</w:t>
      </w:r>
      <w:r>
        <w:rPr>
          <w:spacing w:val="-2"/>
        </w:rPr>
        <w:t xml:space="preserve"> </w:t>
      </w:r>
      <w:r>
        <w:t>enrollment</w:t>
      </w:r>
      <w:r>
        <w:rPr>
          <w:spacing w:val="-2"/>
        </w:rPr>
        <w:t xml:space="preserve"> </w:t>
      </w:r>
      <w:r>
        <w:t>in</w:t>
      </w:r>
      <w:r>
        <w:rPr>
          <w:spacing w:val="-2"/>
        </w:rPr>
        <w:t xml:space="preserve"> </w:t>
      </w:r>
      <w:r>
        <w:t>AMPs</w:t>
      </w:r>
      <w:r>
        <w:rPr>
          <w:spacing w:val="-1"/>
        </w:rPr>
        <w:t xml:space="preserve"> </w:t>
      </w:r>
      <w:r>
        <w:t>must</w:t>
      </w:r>
      <w:r>
        <w:rPr>
          <w:spacing w:val="-1"/>
        </w:rPr>
        <w:t xml:space="preserve"> </w:t>
      </w:r>
      <w:r>
        <w:t>be</w:t>
      </w:r>
      <w:r>
        <w:rPr>
          <w:spacing w:val="-3"/>
        </w:rPr>
        <w:t xml:space="preserve"> </w:t>
      </w:r>
      <w:r>
        <w:t>from</w:t>
      </w:r>
      <w:r>
        <w:rPr>
          <w:spacing w:val="-2"/>
        </w:rPr>
        <w:t xml:space="preserve"> </w:t>
      </w:r>
      <w:r>
        <w:t>October</w:t>
      </w:r>
      <w:r>
        <w:rPr>
          <w:spacing w:val="-2"/>
        </w:rPr>
        <w:t xml:space="preserve"> </w:t>
      </w:r>
      <w:r>
        <w:t>1,</w:t>
      </w:r>
      <w:r>
        <w:rPr>
          <w:spacing w:val="-2"/>
        </w:rPr>
        <w:t xml:space="preserve"> </w:t>
      </w:r>
      <w:r>
        <w:t>2023,</w:t>
      </w:r>
      <w:r>
        <w:rPr>
          <w:spacing w:val="-2"/>
        </w:rPr>
        <w:t xml:space="preserve"> </w:t>
      </w:r>
      <w:r>
        <w:t>through September 30, 2024, which is the effective date upon which Ch. 556 is repealed</w:t>
      </w:r>
      <w:r>
        <w:rPr>
          <w:spacing w:val="40"/>
        </w:rPr>
        <w:t xml:space="preserve"> </w:t>
      </w:r>
      <w:r>
        <w:t>No</w:t>
      </w:r>
      <w:r>
        <w:rPr>
          <w:spacing w:val="-4"/>
        </w:rPr>
        <w:t xml:space="preserve"> </w:t>
      </w:r>
      <w:r>
        <w:t>new</w:t>
      </w:r>
      <w:r>
        <w:rPr>
          <w:spacing w:val="-5"/>
        </w:rPr>
        <w:t xml:space="preserve"> </w:t>
      </w:r>
      <w:r>
        <w:t>Program</w:t>
      </w:r>
      <w:r>
        <w:rPr>
          <w:spacing w:val="-3"/>
        </w:rPr>
        <w:t xml:space="preserve"> </w:t>
      </w:r>
      <w:r>
        <w:t>Participants</w:t>
      </w:r>
      <w:r>
        <w:rPr>
          <w:spacing w:val="-4"/>
        </w:rPr>
        <w:t xml:space="preserve"> </w:t>
      </w:r>
      <w:r>
        <w:t>will</w:t>
      </w:r>
      <w:r>
        <w:rPr>
          <w:spacing w:val="-4"/>
        </w:rPr>
        <w:t xml:space="preserve"> </w:t>
      </w:r>
      <w:r>
        <w:t>be</w:t>
      </w:r>
      <w:r>
        <w:rPr>
          <w:spacing w:val="-5"/>
        </w:rPr>
        <w:t xml:space="preserve"> </w:t>
      </w:r>
      <w:r>
        <w:t>enrolled</w:t>
      </w:r>
      <w:r>
        <w:rPr>
          <w:spacing w:val="-4"/>
        </w:rPr>
        <w:t xml:space="preserve"> </w:t>
      </w:r>
      <w:r>
        <w:t>after</w:t>
      </w:r>
      <w:r>
        <w:rPr>
          <w:spacing w:val="-3"/>
        </w:rPr>
        <w:t xml:space="preserve"> </w:t>
      </w:r>
      <w:r>
        <w:t>this</w:t>
      </w:r>
      <w:r>
        <w:rPr>
          <w:spacing w:val="-4"/>
        </w:rPr>
        <w:t xml:space="preserve"> </w:t>
      </w:r>
      <w:r>
        <w:t>date.</w:t>
      </w:r>
      <w:r>
        <w:rPr>
          <w:spacing w:val="-3"/>
        </w:rPr>
        <w:t xml:space="preserve"> </w:t>
      </w:r>
      <w:r>
        <w:t>Customers</w:t>
      </w:r>
      <w:r>
        <w:rPr>
          <w:spacing w:val="-4"/>
        </w:rPr>
        <w:t xml:space="preserve"> </w:t>
      </w:r>
      <w:r>
        <w:t>enrolled</w:t>
      </w:r>
      <w:r>
        <w:rPr>
          <w:spacing w:val="-4"/>
        </w:rPr>
        <w:t xml:space="preserve"> </w:t>
      </w:r>
      <w:r>
        <w:t>in an AMP on or before September 30, 2024, will be eligible for arrears Forgiveness under the AMP for 12-months following the customer’s enrollment date.</w:t>
      </w:r>
    </w:p>
    <w:p w14:paraId="792C708F" w14:textId="77777777" w:rsidR="00265094" w:rsidRDefault="00265094">
      <w:pPr>
        <w:pStyle w:val="BodyText"/>
      </w:pPr>
    </w:p>
    <w:p w14:paraId="38E70DBE" w14:textId="77777777" w:rsidR="00265094" w:rsidRDefault="005D4A0A">
      <w:pPr>
        <w:pStyle w:val="Heading2"/>
        <w:numPr>
          <w:ilvl w:val="0"/>
          <w:numId w:val="2"/>
        </w:numPr>
        <w:tabs>
          <w:tab w:val="left" w:pos="1580"/>
        </w:tabs>
      </w:pPr>
      <w:bookmarkStart w:id="34" w:name="_bookmark34"/>
      <w:bookmarkEnd w:id="34"/>
      <w:r>
        <w:t>Continuing</w:t>
      </w:r>
      <w:r>
        <w:rPr>
          <w:spacing w:val="-3"/>
        </w:rPr>
        <w:t xml:space="preserve"> </w:t>
      </w:r>
      <w:r>
        <w:t>Applicability</w:t>
      </w:r>
      <w:r>
        <w:rPr>
          <w:spacing w:val="-3"/>
        </w:rPr>
        <w:t xml:space="preserve"> </w:t>
      </w:r>
      <w:r>
        <w:t>of</w:t>
      </w:r>
      <w:r>
        <w:rPr>
          <w:spacing w:val="-3"/>
        </w:rPr>
        <w:t xml:space="preserve"> </w:t>
      </w:r>
      <w:r>
        <w:t>Chapter</w:t>
      </w:r>
      <w:r>
        <w:rPr>
          <w:spacing w:val="-3"/>
        </w:rPr>
        <w:t xml:space="preserve"> </w:t>
      </w:r>
      <w:r>
        <w:rPr>
          <w:spacing w:val="-5"/>
        </w:rPr>
        <w:t>815</w:t>
      </w:r>
    </w:p>
    <w:p w14:paraId="13070C2A" w14:textId="77777777" w:rsidR="00265094" w:rsidRDefault="00265094">
      <w:pPr>
        <w:pStyle w:val="BodyText"/>
        <w:rPr>
          <w:b/>
        </w:rPr>
      </w:pPr>
    </w:p>
    <w:p w14:paraId="106A6E71" w14:textId="77777777" w:rsidR="00265094" w:rsidRDefault="005D4A0A">
      <w:pPr>
        <w:pStyle w:val="BodyText"/>
        <w:ind w:left="1580" w:right="228"/>
      </w:pPr>
      <w:r>
        <w:t>Except</w:t>
      </w:r>
      <w:r>
        <w:rPr>
          <w:spacing w:val="-4"/>
        </w:rPr>
        <w:t xml:space="preserve"> </w:t>
      </w:r>
      <w:r>
        <w:t>as</w:t>
      </w:r>
      <w:r>
        <w:rPr>
          <w:spacing w:val="-4"/>
        </w:rPr>
        <w:t xml:space="preserve"> </w:t>
      </w:r>
      <w:r>
        <w:t>specifically</w:t>
      </w:r>
      <w:r>
        <w:rPr>
          <w:spacing w:val="-4"/>
        </w:rPr>
        <w:t xml:space="preserve"> </w:t>
      </w:r>
      <w:r>
        <w:t>varied</w:t>
      </w:r>
      <w:r>
        <w:rPr>
          <w:spacing w:val="-4"/>
        </w:rPr>
        <w:t xml:space="preserve"> </w:t>
      </w:r>
      <w:r>
        <w:t>by</w:t>
      </w:r>
      <w:r>
        <w:rPr>
          <w:spacing w:val="-4"/>
        </w:rPr>
        <w:t xml:space="preserve"> </w:t>
      </w:r>
      <w:r>
        <w:t>this</w:t>
      </w:r>
      <w:r>
        <w:rPr>
          <w:spacing w:val="-4"/>
        </w:rPr>
        <w:t xml:space="preserve"> </w:t>
      </w:r>
      <w:r>
        <w:t>Chapter</w:t>
      </w:r>
      <w:r>
        <w:rPr>
          <w:spacing w:val="-5"/>
        </w:rPr>
        <w:t xml:space="preserve"> </w:t>
      </w:r>
      <w:r>
        <w:t>or</w:t>
      </w:r>
      <w:r>
        <w:rPr>
          <w:spacing w:val="-4"/>
        </w:rPr>
        <w:t xml:space="preserve"> </w:t>
      </w:r>
      <w:r>
        <w:t>by</w:t>
      </w:r>
      <w:r>
        <w:rPr>
          <w:spacing w:val="-4"/>
        </w:rPr>
        <w:t xml:space="preserve"> </w:t>
      </w:r>
      <w:r>
        <w:t>terms</w:t>
      </w:r>
      <w:r>
        <w:rPr>
          <w:spacing w:val="-4"/>
        </w:rPr>
        <w:t xml:space="preserve"> </w:t>
      </w:r>
      <w:r>
        <w:t>and</w:t>
      </w:r>
      <w:r>
        <w:rPr>
          <w:spacing w:val="-4"/>
        </w:rPr>
        <w:t xml:space="preserve"> </w:t>
      </w:r>
      <w:r>
        <w:t>conditions</w:t>
      </w:r>
      <w:r>
        <w:rPr>
          <w:spacing w:val="-4"/>
        </w:rPr>
        <w:t xml:space="preserve"> </w:t>
      </w:r>
      <w:r>
        <w:t>approved by the Commission, the provisions of Chapter 815 must continue to apply.</w:t>
      </w:r>
    </w:p>
    <w:p w14:paraId="5E1BADF4" w14:textId="77777777" w:rsidR="00265094" w:rsidRDefault="00265094">
      <w:pPr>
        <w:pStyle w:val="BodyText"/>
      </w:pPr>
    </w:p>
    <w:p w14:paraId="66ED5FBA" w14:textId="77777777" w:rsidR="00265094" w:rsidRDefault="00265094">
      <w:pPr>
        <w:pStyle w:val="BodyText"/>
      </w:pPr>
    </w:p>
    <w:p w14:paraId="3B7E469A" w14:textId="77777777" w:rsidR="00265094" w:rsidRDefault="005D4A0A">
      <w:pPr>
        <w:pStyle w:val="Heading1"/>
        <w:tabs>
          <w:tab w:val="left" w:pos="860"/>
        </w:tabs>
      </w:pPr>
      <w:bookmarkStart w:id="35" w:name="_bookmark35"/>
      <w:bookmarkEnd w:id="35"/>
      <w:r>
        <w:rPr>
          <w:spacing w:val="-5"/>
        </w:rPr>
        <w:t>§4</w:t>
      </w:r>
      <w:r>
        <w:tab/>
        <w:t>OBLIGATIONS</w:t>
      </w:r>
      <w:r>
        <w:rPr>
          <w:spacing w:val="-4"/>
        </w:rPr>
        <w:t xml:space="preserve"> </w:t>
      </w:r>
      <w:r>
        <w:t>OF</w:t>
      </w:r>
      <w:r>
        <w:rPr>
          <w:spacing w:val="-1"/>
        </w:rPr>
        <w:t xml:space="preserve"> </w:t>
      </w:r>
      <w:r>
        <w:t>TRANSMISSION</w:t>
      </w:r>
      <w:r>
        <w:rPr>
          <w:spacing w:val="-2"/>
        </w:rPr>
        <w:t xml:space="preserve"> </w:t>
      </w:r>
      <w:r>
        <w:t>AND DISTRIBUTION</w:t>
      </w:r>
      <w:r>
        <w:rPr>
          <w:spacing w:val="-1"/>
        </w:rPr>
        <w:t xml:space="preserve"> </w:t>
      </w:r>
      <w:r>
        <w:rPr>
          <w:spacing w:val="-2"/>
        </w:rPr>
        <w:t>UTILITIES</w:t>
      </w:r>
    </w:p>
    <w:p w14:paraId="7667483A" w14:textId="77777777" w:rsidR="00265094" w:rsidRDefault="00265094">
      <w:pPr>
        <w:pStyle w:val="BodyText"/>
        <w:spacing w:before="1"/>
        <w:rPr>
          <w:b/>
        </w:rPr>
      </w:pPr>
    </w:p>
    <w:p w14:paraId="734AC171" w14:textId="77777777" w:rsidR="00265094" w:rsidRDefault="005D4A0A">
      <w:pPr>
        <w:pStyle w:val="Heading2"/>
        <w:numPr>
          <w:ilvl w:val="0"/>
          <w:numId w:val="1"/>
        </w:numPr>
        <w:tabs>
          <w:tab w:val="left" w:pos="1580"/>
        </w:tabs>
      </w:pPr>
      <w:bookmarkStart w:id="36" w:name="_bookmark36"/>
      <w:bookmarkEnd w:id="36"/>
      <w:r>
        <w:t>Notice</w:t>
      </w:r>
      <w:r>
        <w:rPr>
          <w:spacing w:val="-3"/>
        </w:rPr>
        <w:t xml:space="preserve"> </w:t>
      </w:r>
      <w:r>
        <w:t xml:space="preserve">to </w:t>
      </w:r>
      <w:r>
        <w:rPr>
          <w:spacing w:val="-2"/>
        </w:rPr>
        <w:t>Customers</w:t>
      </w:r>
    </w:p>
    <w:p w14:paraId="15EC0D4E" w14:textId="77777777" w:rsidR="00265094" w:rsidRDefault="00265094">
      <w:pPr>
        <w:pStyle w:val="BodyText"/>
        <w:rPr>
          <w:b/>
        </w:rPr>
      </w:pPr>
    </w:p>
    <w:p w14:paraId="1BC7298D" w14:textId="77777777" w:rsidR="00265094" w:rsidRDefault="005D4A0A">
      <w:pPr>
        <w:pStyle w:val="ListParagraph"/>
        <w:numPr>
          <w:ilvl w:val="1"/>
          <w:numId w:val="1"/>
        </w:numPr>
        <w:tabs>
          <w:tab w:val="left" w:pos="2300"/>
        </w:tabs>
        <w:spacing w:before="0"/>
        <w:rPr>
          <w:b/>
          <w:sz w:val="24"/>
        </w:rPr>
      </w:pPr>
      <w:bookmarkStart w:id="37" w:name="_bookmark37"/>
      <w:bookmarkEnd w:id="37"/>
      <w:r>
        <w:rPr>
          <w:b/>
          <w:sz w:val="24"/>
        </w:rPr>
        <w:t>Initial Notice</w:t>
      </w:r>
      <w:r>
        <w:rPr>
          <w:b/>
          <w:spacing w:val="-2"/>
          <w:sz w:val="24"/>
        </w:rPr>
        <w:t xml:space="preserve"> </w:t>
      </w:r>
      <w:r>
        <w:rPr>
          <w:b/>
          <w:sz w:val="24"/>
        </w:rPr>
        <w:t>to</w:t>
      </w:r>
      <w:r>
        <w:rPr>
          <w:b/>
          <w:spacing w:val="-1"/>
          <w:sz w:val="24"/>
        </w:rPr>
        <w:t xml:space="preserve"> </w:t>
      </w:r>
      <w:r>
        <w:rPr>
          <w:b/>
          <w:sz w:val="24"/>
        </w:rPr>
        <w:t>Eligible</w:t>
      </w:r>
      <w:r>
        <w:rPr>
          <w:b/>
          <w:spacing w:val="-3"/>
          <w:sz w:val="24"/>
        </w:rPr>
        <w:t xml:space="preserve"> </w:t>
      </w:r>
      <w:r>
        <w:rPr>
          <w:b/>
          <w:spacing w:val="-2"/>
          <w:sz w:val="24"/>
        </w:rPr>
        <w:t>Customers</w:t>
      </w:r>
    </w:p>
    <w:p w14:paraId="4291D340" w14:textId="77777777" w:rsidR="00265094" w:rsidRDefault="00265094">
      <w:pPr>
        <w:pStyle w:val="BodyText"/>
        <w:rPr>
          <w:b/>
        </w:rPr>
      </w:pPr>
    </w:p>
    <w:p w14:paraId="6F620D99" w14:textId="77777777" w:rsidR="00265094" w:rsidRDefault="005D4A0A">
      <w:pPr>
        <w:pStyle w:val="BodyText"/>
        <w:ind w:left="2300" w:right="198"/>
        <w:jc w:val="both"/>
      </w:pPr>
      <w:r>
        <w:t>Each</w:t>
      </w:r>
      <w:r>
        <w:rPr>
          <w:spacing w:val="-3"/>
        </w:rPr>
        <w:t xml:space="preserve"> </w:t>
      </w:r>
      <w:r>
        <w:t>T&amp;D</w:t>
      </w:r>
      <w:r>
        <w:rPr>
          <w:spacing w:val="-3"/>
        </w:rPr>
        <w:t xml:space="preserve"> </w:t>
      </w:r>
      <w:r>
        <w:t>Utility</w:t>
      </w:r>
      <w:r>
        <w:rPr>
          <w:spacing w:val="-3"/>
        </w:rPr>
        <w:t xml:space="preserve"> </w:t>
      </w:r>
      <w:r>
        <w:t>must</w:t>
      </w:r>
      <w:r>
        <w:rPr>
          <w:spacing w:val="-3"/>
        </w:rPr>
        <w:t xml:space="preserve"> </w:t>
      </w:r>
      <w:r>
        <w:t>initially</w:t>
      </w:r>
      <w:r>
        <w:rPr>
          <w:spacing w:val="-2"/>
        </w:rPr>
        <w:t xml:space="preserve"> </w:t>
      </w:r>
      <w:r>
        <w:t>notify</w:t>
      </w:r>
      <w:r>
        <w:rPr>
          <w:spacing w:val="-4"/>
        </w:rPr>
        <w:t xml:space="preserve"> </w:t>
      </w:r>
      <w:proofErr w:type="gramStart"/>
      <w:r>
        <w:t>all</w:t>
      </w:r>
      <w:r>
        <w:rPr>
          <w:spacing w:val="-3"/>
        </w:rPr>
        <w:t xml:space="preserve"> </w:t>
      </w:r>
      <w:r>
        <w:t>of</w:t>
      </w:r>
      <w:proofErr w:type="gramEnd"/>
      <w:r>
        <w:rPr>
          <w:spacing w:val="-3"/>
        </w:rPr>
        <w:t xml:space="preserve"> </w:t>
      </w:r>
      <w:r>
        <w:t>its</w:t>
      </w:r>
      <w:r>
        <w:rPr>
          <w:spacing w:val="-3"/>
        </w:rPr>
        <w:t xml:space="preserve"> </w:t>
      </w:r>
      <w:r>
        <w:t>Residential</w:t>
      </w:r>
      <w:r>
        <w:rPr>
          <w:spacing w:val="-3"/>
        </w:rPr>
        <w:t xml:space="preserve"> </w:t>
      </w:r>
      <w:r>
        <w:t>Customers</w:t>
      </w:r>
      <w:r>
        <w:rPr>
          <w:spacing w:val="-3"/>
        </w:rPr>
        <w:t xml:space="preserve"> </w:t>
      </w:r>
      <w:r>
        <w:t>that have</w:t>
      </w:r>
      <w:r>
        <w:rPr>
          <w:spacing w:val="-3"/>
        </w:rPr>
        <w:t xml:space="preserve"> </w:t>
      </w:r>
      <w:r>
        <w:t>an</w:t>
      </w:r>
      <w:r>
        <w:rPr>
          <w:spacing w:val="-2"/>
        </w:rPr>
        <w:t xml:space="preserve"> </w:t>
      </w:r>
      <w:r>
        <w:t>Arrearage</w:t>
      </w:r>
      <w:r>
        <w:rPr>
          <w:spacing w:val="-3"/>
        </w:rPr>
        <w:t xml:space="preserve"> </w:t>
      </w:r>
      <w:r>
        <w:t>Amount</w:t>
      </w:r>
      <w:r>
        <w:rPr>
          <w:spacing w:val="-1"/>
        </w:rPr>
        <w:t xml:space="preserve"> </w:t>
      </w:r>
      <w:r>
        <w:t>equal</w:t>
      </w:r>
      <w:r>
        <w:rPr>
          <w:spacing w:val="-2"/>
        </w:rPr>
        <w:t xml:space="preserve"> </w:t>
      </w:r>
      <w:r>
        <w:t>to</w:t>
      </w:r>
      <w:r>
        <w:rPr>
          <w:spacing w:val="-2"/>
        </w:rPr>
        <w:t xml:space="preserve"> </w:t>
      </w:r>
      <w:r>
        <w:t>or</w:t>
      </w:r>
      <w:r>
        <w:rPr>
          <w:spacing w:val="-2"/>
        </w:rPr>
        <w:t xml:space="preserve"> </w:t>
      </w:r>
      <w:r>
        <w:t>greater</w:t>
      </w:r>
      <w:r>
        <w:rPr>
          <w:spacing w:val="-4"/>
        </w:rPr>
        <w:t xml:space="preserve"> </w:t>
      </w:r>
      <w:r>
        <w:t>than</w:t>
      </w:r>
      <w:r>
        <w:rPr>
          <w:spacing w:val="-2"/>
        </w:rPr>
        <w:t xml:space="preserve"> </w:t>
      </w:r>
      <w:r>
        <w:t>$500</w:t>
      </w:r>
      <w:r>
        <w:rPr>
          <w:spacing w:val="-2"/>
        </w:rPr>
        <w:t xml:space="preserve"> </w:t>
      </w:r>
      <w:r>
        <w:t>that</w:t>
      </w:r>
      <w:r>
        <w:rPr>
          <w:spacing w:val="-2"/>
        </w:rPr>
        <w:t xml:space="preserve"> </w:t>
      </w:r>
      <w:r>
        <w:t>is</w:t>
      </w:r>
      <w:r>
        <w:rPr>
          <w:spacing w:val="-2"/>
        </w:rPr>
        <w:t xml:space="preserve"> </w:t>
      </w:r>
      <w:r>
        <w:t>at</w:t>
      </w:r>
      <w:r>
        <w:rPr>
          <w:spacing w:val="-2"/>
        </w:rPr>
        <w:t xml:space="preserve"> </w:t>
      </w:r>
      <w:r>
        <w:t>least</w:t>
      </w:r>
      <w:r>
        <w:rPr>
          <w:spacing w:val="-2"/>
        </w:rPr>
        <w:t xml:space="preserve"> </w:t>
      </w:r>
      <w:r>
        <w:t>90- days in arrears of the availability of the AMP, the eligibility requirements, and</w:t>
      </w:r>
      <w:r>
        <w:rPr>
          <w:spacing w:val="-3"/>
        </w:rPr>
        <w:t xml:space="preserve"> </w:t>
      </w:r>
      <w:r>
        <w:t>the</w:t>
      </w:r>
      <w:r>
        <w:rPr>
          <w:spacing w:val="-1"/>
        </w:rPr>
        <w:t xml:space="preserve"> </w:t>
      </w:r>
      <w:r>
        <w:t>enrollment process on the</w:t>
      </w:r>
      <w:r>
        <w:rPr>
          <w:spacing w:val="-1"/>
        </w:rPr>
        <w:t xml:space="preserve"> </w:t>
      </w:r>
      <w:r>
        <w:t>date that</w:t>
      </w:r>
      <w:r>
        <w:rPr>
          <w:spacing w:val="-1"/>
        </w:rPr>
        <w:t xml:space="preserve"> </w:t>
      </w:r>
      <w:r>
        <w:t>this Chapter</w:t>
      </w:r>
      <w:r>
        <w:rPr>
          <w:spacing w:val="-3"/>
        </w:rPr>
        <w:t xml:space="preserve"> </w:t>
      </w:r>
      <w:r>
        <w:t xml:space="preserve">becomes </w:t>
      </w:r>
      <w:r>
        <w:rPr>
          <w:spacing w:val="-2"/>
        </w:rPr>
        <w:t>effective.</w:t>
      </w:r>
    </w:p>
    <w:p w14:paraId="1FB08E23" w14:textId="77777777" w:rsidR="00265094" w:rsidRDefault="00265094">
      <w:pPr>
        <w:jc w:val="both"/>
        <w:sectPr w:rsidR="00265094">
          <w:pgSz w:w="12240" w:h="15840"/>
          <w:pgMar w:top="1340" w:right="1240" w:bottom="280" w:left="1300" w:header="934" w:footer="0" w:gutter="0"/>
          <w:cols w:space="720"/>
        </w:sectPr>
      </w:pPr>
    </w:p>
    <w:p w14:paraId="53498963" w14:textId="77777777" w:rsidR="00265094" w:rsidRDefault="00265094">
      <w:pPr>
        <w:pStyle w:val="BodyText"/>
        <w:spacing w:before="79"/>
      </w:pPr>
    </w:p>
    <w:p w14:paraId="47288F67" w14:textId="77777777" w:rsidR="00265094" w:rsidRDefault="005D4A0A">
      <w:pPr>
        <w:pStyle w:val="Heading2"/>
        <w:numPr>
          <w:ilvl w:val="1"/>
          <w:numId w:val="1"/>
        </w:numPr>
        <w:tabs>
          <w:tab w:val="left" w:pos="2300"/>
        </w:tabs>
        <w:spacing w:before="1"/>
      </w:pPr>
      <w:bookmarkStart w:id="38" w:name="_bookmark38"/>
      <w:bookmarkEnd w:id="38"/>
      <w:r>
        <w:t>Ongoing</w:t>
      </w:r>
      <w:r>
        <w:rPr>
          <w:spacing w:val="2"/>
        </w:rPr>
        <w:t xml:space="preserve"> </w:t>
      </w:r>
      <w:r>
        <w:rPr>
          <w:spacing w:val="-2"/>
        </w:rPr>
        <w:t>Notice</w:t>
      </w:r>
    </w:p>
    <w:p w14:paraId="7A124698" w14:textId="77777777" w:rsidR="00265094" w:rsidRDefault="005D4A0A">
      <w:pPr>
        <w:pStyle w:val="BodyText"/>
        <w:spacing w:before="276"/>
        <w:ind w:left="2300" w:right="560"/>
      </w:pPr>
      <w:r>
        <w:t>On an ongoing basis throughout the duration of the AMP, a T&amp;D Utility must notify each Residential Customer who reaches the $500 and 90-day arrearage criteria of the availability of the AMP, the eligibility requirements, and the enrollment process. Notice must be provided</w:t>
      </w:r>
      <w:r>
        <w:rPr>
          <w:spacing w:val="-4"/>
        </w:rPr>
        <w:t xml:space="preserve"> </w:t>
      </w:r>
      <w:r>
        <w:t>within</w:t>
      </w:r>
      <w:r>
        <w:rPr>
          <w:spacing w:val="-4"/>
        </w:rPr>
        <w:t xml:space="preserve"> </w:t>
      </w:r>
      <w:r>
        <w:t>two</w:t>
      </w:r>
      <w:r>
        <w:rPr>
          <w:spacing w:val="-4"/>
        </w:rPr>
        <w:t xml:space="preserve"> </w:t>
      </w:r>
      <w:r>
        <w:t>billing</w:t>
      </w:r>
      <w:r>
        <w:rPr>
          <w:spacing w:val="-4"/>
        </w:rPr>
        <w:t xml:space="preserve"> </w:t>
      </w:r>
      <w:r>
        <w:t>cycles</w:t>
      </w:r>
      <w:r>
        <w:rPr>
          <w:spacing w:val="-4"/>
        </w:rPr>
        <w:t xml:space="preserve"> </w:t>
      </w:r>
      <w:r>
        <w:t>from</w:t>
      </w:r>
      <w:r>
        <w:rPr>
          <w:spacing w:val="-3"/>
        </w:rPr>
        <w:t xml:space="preserve"> </w:t>
      </w:r>
      <w:r>
        <w:t>when</w:t>
      </w:r>
      <w:r>
        <w:rPr>
          <w:spacing w:val="-4"/>
        </w:rPr>
        <w:t xml:space="preserve"> </w:t>
      </w:r>
      <w:r>
        <w:t>a</w:t>
      </w:r>
      <w:r>
        <w:rPr>
          <w:spacing w:val="-3"/>
        </w:rPr>
        <w:t xml:space="preserve"> </w:t>
      </w:r>
      <w:r>
        <w:t>customer</w:t>
      </w:r>
      <w:r>
        <w:rPr>
          <w:spacing w:val="-6"/>
        </w:rPr>
        <w:t xml:space="preserve"> </w:t>
      </w:r>
      <w:r>
        <w:t>reaches</w:t>
      </w:r>
      <w:r>
        <w:rPr>
          <w:spacing w:val="-4"/>
        </w:rPr>
        <w:t xml:space="preserve"> </w:t>
      </w:r>
      <w:r>
        <w:t>these arrearage criteria. T&amp;D Utilities must also notify each applicant for service that has an arrearage amount that meets the $500 and 90-day arrearage criteria at the time they submit their completed application for</w:t>
      </w:r>
      <w:r>
        <w:rPr>
          <w:spacing w:val="-3"/>
        </w:rPr>
        <w:t xml:space="preserve"> </w:t>
      </w:r>
      <w:r>
        <w:t>service</w:t>
      </w:r>
      <w:r>
        <w:rPr>
          <w:spacing w:val="-2"/>
        </w:rPr>
        <w:t xml:space="preserve"> </w:t>
      </w:r>
      <w:r>
        <w:t>of</w:t>
      </w:r>
      <w:r>
        <w:rPr>
          <w:spacing w:val="-1"/>
        </w:rPr>
        <w:t xml:space="preserve"> </w:t>
      </w:r>
      <w:r>
        <w:t>the</w:t>
      </w:r>
      <w:r>
        <w:rPr>
          <w:spacing w:val="-1"/>
        </w:rPr>
        <w:t xml:space="preserve"> </w:t>
      </w:r>
      <w:r>
        <w:t>existence</w:t>
      </w:r>
      <w:r>
        <w:rPr>
          <w:spacing w:val="-1"/>
        </w:rPr>
        <w:t xml:space="preserve"> </w:t>
      </w:r>
      <w:r>
        <w:t>of</w:t>
      </w:r>
      <w:r>
        <w:rPr>
          <w:spacing w:val="-1"/>
        </w:rPr>
        <w:t xml:space="preserve"> </w:t>
      </w:r>
      <w:r>
        <w:t>the</w:t>
      </w:r>
      <w:r>
        <w:rPr>
          <w:spacing w:val="-3"/>
        </w:rPr>
        <w:t xml:space="preserve"> </w:t>
      </w:r>
      <w:r>
        <w:t>AMP</w:t>
      </w:r>
      <w:r>
        <w:rPr>
          <w:spacing w:val="-1"/>
        </w:rPr>
        <w:t xml:space="preserve"> </w:t>
      </w:r>
      <w:r>
        <w:t>program, the</w:t>
      </w:r>
      <w:r>
        <w:rPr>
          <w:spacing w:val="-1"/>
        </w:rPr>
        <w:t xml:space="preserve"> </w:t>
      </w:r>
      <w:r>
        <w:t>required</w:t>
      </w:r>
      <w:r>
        <w:rPr>
          <w:spacing w:val="-1"/>
        </w:rPr>
        <w:t xml:space="preserve"> </w:t>
      </w:r>
      <w:r>
        <w:t>payment under the AMP to obtain service pursuant to section 3(C)(3) of this Chapter, and the process for enrolling in the AMP.</w:t>
      </w:r>
    </w:p>
    <w:p w14:paraId="2A2B2FCE" w14:textId="77777777" w:rsidR="00265094" w:rsidRDefault="00265094">
      <w:pPr>
        <w:pStyle w:val="BodyText"/>
      </w:pPr>
    </w:p>
    <w:p w14:paraId="55D5AB9B" w14:textId="77777777" w:rsidR="00265094" w:rsidRDefault="005D4A0A">
      <w:pPr>
        <w:pStyle w:val="Heading2"/>
        <w:numPr>
          <w:ilvl w:val="1"/>
          <w:numId w:val="1"/>
        </w:numPr>
        <w:tabs>
          <w:tab w:val="left" w:pos="2300"/>
        </w:tabs>
        <w:rPr>
          <w:b w:val="0"/>
        </w:rPr>
      </w:pPr>
      <w:r>
        <w:t>Recurring</w:t>
      </w:r>
      <w:r>
        <w:rPr>
          <w:spacing w:val="-4"/>
        </w:rPr>
        <w:t xml:space="preserve"> </w:t>
      </w:r>
      <w:r>
        <w:rPr>
          <w:spacing w:val="-2"/>
        </w:rPr>
        <w:t>Notice</w:t>
      </w:r>
    </w:p>
    <w:p w14:paraId="012534E0" w14:textId="77777777" w:rsidR="00265094" w:rsidRDefault="00265094">
      <w:pPr>
        <w:pStyle w:val="BodyText"/>
        <w:rPr>
          <w:b/>
        </w:rPr>
      </w:pPr>
    </w:p>
    <w:p w14:paraId="0B6A2781" w14:textId="77777777" w:rsidR="00265094" w:rsidRDefault="005D4A0A">
      <w:pPr>
        <w:pStyle w:val="BodyText"/>
        <w:ind w:left="2300" w:right="894"/>
      </w:pPr>
      <w:r>
        <w:t>Once</w:t>
      </w:r>
      <w:r>
        <w:rPr>
          <w:spacing w:val="-5"/>
        </w:rPr>
        <w:t xml:space="preserve"> </w:t>
      </w:r>
      <w:r>
        <w:t>a</w:t>
      </w:r>
      <w:r>
        <w:rPr>
          <w:spacing w:val="-5"/>
        </w:rPr>
        <w:t xml:space="preserve"> </w:t>
      </w:r>
      <w:r>
        <w:t>Residential</w:t>
      </w:r>
      <w:r>
        <w:rPr>
          <w:spacing w:val="-4"/>
        </w:rPr>
        <w:t xml:space="preserve"> </w:t>
      </w:r>
      <w:r>
        <w:t>Customer</w:t>
      </w:r>
      <w:r>
        <w:rPr>
          <w:spacing w:val="-4"/>
        </w:rPr>
        <w:t xml:space="preserve"> </w:t>
      </w:r>
      <w:r>
        <w:t>has</w:t>
      </w:r>
      <w:r>
        <w:rPr>
          <w:spacing w:val="-4"/>
        </w:rPr>
        <w:t xml:space="preserve"> </w:t>
      </w:r>
      <w:r>
        <w:t>been</w:t>
      </w:r>
      <w:r>
        <w:rPr>
          <w:spacing w:val="-4"/>
        </w:rPr>
        <w:t xml:space="preserve"> </w:t>
      </w:r>
      <w:r>
        <w:t>provided</w:t>
      </w:r>
      <w:r>
        <w:rPr>
          <w:spacing w:val="-4"/>
        </w:rPr>
        <w:t xml:space="preserve"> </w:t>
      </w:r>
      <w:r>
        <w:t>notice</w:t>
      </w:r>
      <w:r>
        <w:rPr>
          <w:spacing w:val="-2"/>
        </w:rPr>
        <w:t xml:space="preserve"> </w:t>
      </w:r>
      <w:r>
        <w:t>of</w:t>
      </w:r>
      <w:r>
        <w:rPr>
          <w:spacing w:val="-4"/>
        </w:rPr>
        <w:t xml:space="preserve"> </w:t>
      </w:r>
      <w:r>
        <w:t>the</w:t>
      </w:r>
      <w:r>
        <w:rPr>
          <w:spacing w:val="-6"/>
        </w:rPr>
        <w:t xml:space="preserve"> </w:t>
      </w:r>
      <w:r>
        <w:t>AMP pursuant to either subsection 1 or 2 above, a T&amp;D Utility may, but is not required to, provide the Residential Customer with subsequent notices.</w:t>
      </w:r>
    </w:p>
    <w:p w14:paraId="027A4733" w14:textId="77777777" w:rsidR="00265094" w:rsidRDefault="00265094">
      <w:pPr>
        <w:pStyle w:val="BodyText"/>
      </w:pPr>
    </w:p>
    <w:p w14:paraId="280A2B82" w14:textId="77777777" w:rsidR="00265094" w:rsidRDefault="005D4A0A">
      <w:pPr>
        <w:pStyle w:val="ListParagraph"/>
        <w:numPr>
          <w:ilvl w:val="1"/>
          <w:numId w:val="1"/>
        </w:numPr>
        <w:tabs>
          <w:tab w:val="left" w:pos="2300"/>
        </w:tabs>
        <w:spacing w:before="1"/>
        <w:rPr>
          <w:sz w:val="24"/>
        </w:rPr>
      </w:pPr>
      <w:r>
        <w:rPr>
          <w:sz w:val="24"/>
        </w:rPr>
        <w:t>Default</w:t>
      </w:r>
      <w:r>
        <w:rPr>
          <w:spacing w:val="-4"/>
          <w:sz w:val="24"/>
        </w:rPr>
        <w:t xml:space="preserve"> </w:t>
      </w:r>
      <w:r>
        <w:rPr>
          <w:spacing w:val="-2"/>
          <w:sz w:val="24"/>
        </w:rPr>
        <w:t>Notice</w:t>
      </w:r>
    </w:p>
    <w:p w14:paraId="2933F05C" w14:textId="77777777" w:rsidR="00265094" w:rsidRDefault="005D4A0A">
      <w:pPr>
        <w:pStyle w:val="BodyText"/>
        <w:spacing w:before="276"/>
        <w:ind w:left="2300" w:right="894"/>
      </w:pPr>
      <w:r>
        <w:t>Once a Program Participant is in Default, a T&amp;D Utility must contact</w:t>
      </w:r>
      <w:r>
        <w:rPr>
          <w:spacing w:val="-4"/>
        </w:rPr>
        <w:t xml:space="preserve"> </w:t>
      </w:r>
      <w:r>
        <w:t>the</w:t>
      </w:r>
      <w:r>
        <w:rPr>
          <w:spacing w:val="-5"/>
        </w:rPr>
        <w:t xml:space="preserve"> </w:t>
      </w:r>
      <w:r>
        <w:t>Participant,</w:t>
      </w:r>
      <w:r>
        <w:rPr>
          <w:spacing w:val="-4"/>
        </w:rPr>
        <w:t xml:space="preserve"> </w:t>
      </w:r>
      <w:r>
        <w:t>in</w:t>
      </w:r>
      <w:r>
        <w:rPr>
          <w:spacing w:val="-2"/>
        </w:rPr>
        <w:t xml:space="preserve"> </w:t>
      </w:r>
      <w:r>
        <w:t>a</w:t>
      </w:r>
      <w:r>
        <w:rPr>
          <w:spacing w:val="-5"/>
        </w:rPr>
        <w:t xml:space="preserve"> </w:t>
      </w:r>
      <w:r>
        <w:t>manner</w:t>
      </w:r>
      <w:r>
        <w:rPr>
          <w:spacing w:val="-4"/>
        </w:rPr>
        <w:t xml:space="preserve"> </w:t>
      </w:r>
      <w:r>
        <w:t>of</w:t>
      </w:r>
      <w:r>
        <w:rPr>
          <w:spacing w:val="-4"/>
        </w:rPr>
        <w:t xml:space="preserve"> </w:t>
      </w:r>
      <w:r>
        <w:t>the</w:t>
      </w:r>
      <w:r>
        <w:rPr>
          <w:spacing w:val="-6"/>
        </w:rPr>
        <w:t xml:space="preserve"> </w:t>
      </w:r>
      <w:r>
        <w:t>T&amp;D</w:t>
      </w:r>
      <w:r>
        <w:rPr>
          <w:spacing w:val="-4"/>
        </w:rPr>
        <w:t xml:space="preserve"> </w:t>
      </w:r>
      <w:r>
        <w:t>Utility’s</w:t>
      </w:r>
      <w:r>
        <w:rPr>
          <w:spacing w:val="-4"/>
        </w:rPr>
        <w:t xml:space="preserve"> </w:t>
      </w:r>
      <w:r>
        <w:t>choosing, to notify the Program Participant of the Default and the Program Participant’s ability to cure a first Default.</w:t>
      </w:r>
    </w:p>
    <w:p w14:paraId="4898CF41" w14:textId="77777777" w:rsidR="00265094" w:rsidRDefault="00265094">
      <w:pPr>
        <w:pStyle w:val="BodyText"/>
      </w:pPr>
    </w:p>
    <w:p w14:paraId="2953B9EF" w14:textId="77777777" w:rsidR="00265094" w:rsidRDefault="005D4A0A">
      <w:pPr>
        <w:pStyle w:val="Heading2"/>
        <w:numPr>
          <w:ilvl w:val="0"/>
          <w:numId w:val="1"/>
        </w:numPr>
        <w:tabs>
          <w:tab w:val="left" w:pos="1580"/>
        </w:tabs>
      </w:pPr>
      <w:bookmarkStart w:id="39" w:name="_bookmark39"/>
      <w:bookmarkEnd w:id="39"/>
      <w:r>
        <w:t>Coordination</w:t>
      </w:r>
      <w:r>
        <w:rPr>
          <w:spacing w:val="-2"/>
        </w:rPr>
        <w:t xml:space="preserve"> </w:t>
      </w:r>
      <w:r>
        <w:t>with</w:t>
      </w:r>
      <w:r>
        <w:rPr>
          <w:spacing w:val="-1"/>
        </w:rPr>
        <w:t xml:space="preserve"> </w:t>
      </w:r>
      <w:r>
        <w:t>Community</w:t>
      </w:r>
      <w:r>
        <w:rPr>
          <w:spacing w:val="-1"/>
        </w:rPr>
        <w:t xml:space="preserve"> </w:t>
      </w:r>
      <w:r>
        <w:t>Action</w:t>
      </w:r>
      <w:r>
        <w:rPr>
          <w:spacing w:val="-1"/>
        </w:rPr>
        <w:t xml:space="preserve"> </w:t>
      </w:r>
      <w:r>
        <w:rPr>
          <w:spacing w:val="-2"/>
        </w:rPr>
        <w:t>Programs</w:t>
      </w:r>
    </w:p>
    <w:p w14:paraId="0C10C25F" w14:textId="77777777" w:rsidR="00265094" w:rsidRDefault="00265094">
      <w:pPr>
        <w:pStyle w:val="BodyText"/>
        <w:rPr>
          <w:b/>
        </w:rPr>
      </w:pPr>
    </w:p>
    <w:p w14:paraId="79FD60FE" w14:textId="77777777" w:rsidR="00265094" w:rsidRDefault="005D4A0A">
      <w:pPr>
        <w:pStyle w:val="BodyText"/>
        <w:ind w:left="1580" w:right="228"/>
      </w:pPr>
      <w:r>
        <w:t>The T&amp;D Utility must coordinate with each of the CAAs that serve customers in its</w:t>
      </w:r>
      <w:r>
        <w:rPr>
          <w:spacing w:val="-3"/>
        </w:rPr>
        <w:t xml:space="preserve"> </w:t>
      </w:r>
      <w:r>
        <w:t>service</w:t>
      </w:r>
      <w:r>
        <w:rPr>
          <w:spacing w:val="-5"/>
        </w:rPr>
        <w:t xml:space="preserve"> </w:t>
      </w:r>
      <w:r>
        <w:t>territory</w:t>
      </w:r>
      <w:r>
        <w:rPr>
          <w:spacing w:val="-4"/>
        </w:rPr>
        <w:t xml:space="preserve"> </w:t>
      </w:r>
      <w:r>
        <w:t>to</w:t>
      </w:r>
      <w:r>
        <w:rPr>
          <w:spacing w:val="-1"/>
        </w:rPr>
        <w:t xml:space="preserve"> </w:t>
      </w:r>
      <w:r>
        <w:t>ensure</w:t>
      </w:r>
      <w:r>
        <w:rPr>
          <w:spacing w:val="-5"/>
        </w:rPr>
        <w:t xml:space="preserve"> </w:t>
      </w:r>
      <w:r>
        <w:t>that</w:t>
      </w:r>
      <w:r>
        <w:rPr>
          <w:spacing w:val="-3"/>
        </w:rPr>
        <w:t xml:space="preserve"> </w:t>
      </w:r>
      <w:r>
        <w:t>Eligible</w:t>
      </w:r>
      <w:r>
        <w:rPr>
          <w:spacing w:val="-3"/>
        </w:rPr>
        <w:t xml:space="preserve"> </w:t>
      </w:r>
      <w:r>
        <w:t>Customers</w:t>
      </w:r>
      <w:r>
        <w:rPr>
          <w:spacing w:val="-3"/>
        </w:rPr>
        <w:t xml:space="preserve"> </w:t>
      </w:r>
      <w:r>
        <w:t>are</w:t>
      </w:r>
      <w:r>
        <w:rPr>
          <w:spacing w:val="-4"/>
        </w:rPr>
        <w:t xml:space="preserve"> </w:t>
      </w:r>
      <w:r>
        <w:t>made</w:t>
      </w:r>
      <w:r>
        <w:rPr>
          <w:spacing w:val="-3"/>
        </w:rPr>
        <w:t xml:space="preserve"> </w:t>
      </w:r>
      <w:r>
        <w:t>aware</w:t>
      </w:r>
      <w:r>
        <w:rPr>
          <w:spacing w:val="-5"/>
        </w:rPr>
        <w:t xml:space="preserve"> </w:t>
      </w:r>
      <w:r>
        <w:t>of</w:t>
      </w:r>
      <w:r>
        <w:rPr>
          <w:spacing w:val="-3"/>
        </w:rPr>
        <w:t xml:space="preserve"> </w:t>
      </w:r>
      <w:r>
        <w:t>the</w:t>
      </w:r>
      <w:r>
        <w:rPr>
          <w:spacing w:val="-4"/>
        </w:rPr>
        <w:t xml:space="preserve"> </w:t>
      </w:r>
      <w:r>
        <w:t>AMP when they are enrolling in HEAP, LIAP or seeking related assistance.</w:t>
      </w:r>
    </w:p>
    <w:p w14:paraId="087EF01B" w14:textId="77777777" w:rsidR="00265094" w:rsidRDefault="00265094">
      <w:pPr>
        <w:pStyle w:val="BodyText"/>
      </w:pPr>
    </w:p>
    <w:p w14:paraId="08CDEACB" w14:textId="77777777" w:rsidR="00265094" w:rsidRDefault="005D4A0A">
      <w:pPr>
        <w:pStyle w:val="BodyText"/>
        <w:ind w:left="1580" w:right="254"/>
      </w:pPr>
      <w:r>
        <w:t>The T&amp;D Utility must develop procedures to ensure that the CAAs are able to intake Eligible Customers' information using the Standard Intake Form (or other Commission</w:t>
      </w:r>
      <w:r>
        <w:rPr>
          <w:spacing w:val="-3"/>
        </w:rPr>
        <w:t xml:space="preserve"> </w:t>
      </w:r>
      <w:r>
        <w:t>approved</w:t>
      </w:r>
      <w:r>
        <w:rPr>
          <w:spacing w:val="-4"/>
        </w:rPr>
        <w:t xml:space="preserve"> </w:t>
      </w:r>
      <w:r>
        <w:t>method)</w:t>
      </w:r>
      <w:r>
        <w:rPr>
          <w:spacing w:val="-4"/>
        </w:rPr>
        <w:t xml:space="preserve"> </w:t>
      </w:r>
      <w:r>
        <w:t>and</w:t>
      </w:r>
      <w:r>
        <w:rPr>
          <w:spacing w:val="-4"/>
        </w:rPr>
        <w:t xml:space="preserve"> </w:t>
      </w:r>
      <w:r>
        <w:t>that</w:t>
      </w:r>
      <w:r>
        <w:rPr>
          <w:spacing w:val="-4"/>
        </w:rPr>
        <w:t xml:space="preserve"> </w:t>
      </w:r>
      <w:r>
        <w:t>the</w:t>
      </w:r>
      <w:r>
        <w:rPr>
          <w:spacing w:val="-4"/>
        </w:rPr>
        <w:t xml:space="preserve"> </w:t>
      </w:r>
      <w:r>
        <w:t>T&amp;D</w:t>
      </w:r>
      <w:r>
        <w:rPr>
          <w:spacing w:val="-3"/>
        </w:rPr>
        <w:t xml:space="preserve"> </w:t>
      </w:r>
      <w:r>
        <w:t>Utility</w:t>
      </w:r>
      <w:r>
        <w:rPr>
          <w:spacing w:val="-3"/>
        </w:rPr>
        <w:t xml:space="preserve"> </w:t>
      </w:r>
      <w:r>
        <w:t>is</w:t>
      </w:r>
      <w:r>
        <w:rPr>
          <w:spacing w:val="-4"/>
        </w:rPr>
        <w:t xml:space="preserve"> </w:t>
      </w:r>
      <w:r>
        <w:t>able</w:t>
      </w:r>
      <w:r>
        <w:rPr>
          <w:spacing w:val="-4"/>
        </w:rPr>
        <w:t xml:space="preserve"> </w:t>
      </w:r>
      <w:r>
        <w:t>to</w:t>
      </w:r>
      <w:r>
        <w:rPr>
          <w:spacing w:val="-4"/>
        </w:rPr>
        <w:t xml:space="preserve"> </w:t>
      </w:r>
      <w:r>
        <w:t>enroll</w:t>
      </w:r>
      <w:r>
        <w:rPr>
          <w:spacing w:val="-3"/>
        </w:rPr>
        <w:t xml:space="preserve"> </w:t>
      </w:r>
      <w:r>
        <w:t>Eligible Customers using forms supplied by the CAAs into the AMP.</w:t>
      </w:r>
    </w:p>
    <w:p w14:paraId="5EB51CF3" w14:textId="77777777" w:rsidR="00265094" w:rsidRDefault="00265094">
      <w:pPr>
        <w:pStyle w:val="BodyText"/>
        <w:spacing w:before="1"/>
      </w:pPr>
    </w:p>
    <w:p w14:paraId="652480C0" w14:textId="77777777" w:rsidR="00265094" w:rsidRDefault="005D4A0A">
      <w:pPr>
        <w:pStyle w:val="Heading2"/>
        <w:numPr>
          <w:ilvl w:val="0"/>
          <w:numId w:val="1"/>
        </w:numPr>
        <w:tabs>
          <w:tab w:val="left" w:pos="1580"/>
        </w:tabs>
      </w:pPr>
      <w:bookmarkStart w:id="40" w:name="_bookmark40"/>
      <w:bookmarkEnd w:id="40"/>
      <w:r>
        <w:t>Customer</w:t>
      </w:r>
      <w:r>
        <w:rPr>
          <w:spacing w:val="-1"/>
        </w:rPr>
        <w:t xml:space="preserve"> </w:t>
      </w:r>
      <w:r>
        <w:rPr>
          <w:spacing w:val="-2"/>
        </w:rPr>
        <w:t>Billing</w:t>
      </w:r>
    </w:p>
    <w:p w14:paraId="446C23DC" w14:textId="77777777" w:rsidR="00265094" w:rsidRDefault="00265094">
      <w:pPr>
        <w:pStyle w:val="BodyText"/>
        <w:rPr>
          <w:b/>
        </w:rPr>
      </w:pPr>
    </w:p>
    <w:p w14:paraId="03A88E29" w14:textId="77777777" w:rsidR="00265094" w:rsidRDefault="005D4A0A">
      <w:pPr>
        <w:pStyle w:val="BodyText"/>
        <w:ind w:left="1580" w:right="228"/>
      </w:pPr>
      <w:r>
        <w:t>The T&amp;D Utility must remove any Arrearage Amount from the current amount due for Program Participants on their monthly bill. In addition, the T&amp;D Utility must</w:t>
      </w:r>
      <w:r>
        <w:rPr>
          <w:spacing w:val="-3"/>
        </w:rPr>
        <w:t xml:space="preserve"> </w:t>
      </w:r>
      <w:r>
        <w:t>provide</w:t>
      </w:r>
      <w:r>
        <w:rPr>
          <w:spacing w:val="-5"/>
        </w:rPr>
        <w:t xml:space="preserve"> </w:t>
      </w:r>
      <w:r>
        <w:t>sufficient</w:t>
      </w:r>
      <w:r>
        <w:rPr>
          <w:spacing w:val="-4"/>
        </w:rPr>
        <w:t xml:space="preserve"> </w:t>
      </w:r>
      <w:r>
        <w:t>information</w:t>
      </w:r>
      <w:r>
        <w:rPr>
          <w:spacing w:val="-4"/>
        </w:rPr>
        <w:t xml:space="preserve"> </w:t>
      </w:r>
      <w:r>
        <w:t>to</w:t>
      </w:r>
      <w:r>
        <w:rPr>
          <w:spacing w:val="-4"/>
        </w:rPr>
        <w:t xml:space="preserve"> </w:t>
      </w:r>
      <w:r>
        <w:t>each</w:t>
      </w:r>
      <w:r>
        <w:rPr>
          <w:spacing w:val="-4"/>
        </w:rPr>
        <w:t xml:space="preserve"> </w:t>
      </w:r>
      <w:r>
        <w:t>Program</w:t>
      </w:r>
      <w:r>
        <w:rPr>
          <w:spacing w:val="-4"/>
        </w:rPr>
        <w:t xml:space="preserve"> </w:t>
      </w:r>
      <w:r>
        <w:t>Participant,</w:t>
      </w:r>
      <w:r>
        <w:rPr>
          <w:spacing w:val="-4"/>
        </w:rPr>
        <w:t xml:space="preserve"> </w:t>
      </w:r>
      <w:r>
        <w:t>either</w:t>
      </w:r>
      <w:r>
        <w:rPr>
          <w:spacing w:val="-4"/>
        </w:rPr>
        <w:t xml:space="preserve"> </w:t>
      </w:r>
      <w:r>
        <w:t>on</w:t>
      </w:r>
      <w:r>
        <w:rPr>
          <w:spacing w:val="-2"/>
        </w:rPr>
        <w:t xml:space="preserve"> </w:t>
      </w:r>
      <w:r>
        <w:t>the</w:t>
      </w:r>
      <w:r>
        <w:rPr>
          <w:spacing w:val="-4"/>
        </w:rPr>
        <w:t xml:space="preserve"> </w:t>
      </w:r>
      <w:r>
        <w:t>bill or in a bill insert, to allow the Program Participant to track their progress in</w:t>
      </w:r>
    </w:p>
    <w:p w14:paraId="74626933" w14:textId="77777777" w:rsidR="00265094" w:rsidRDefault="00265094">
      <w:pPr>
        <w:sectPr w:rsidR="00265094">
          <w:pgSz w:w="12240" w:h="15840"/>
          <w:pgMar w:top="1340" w:right="1240" w:bottom="280" w:left="1300" w:header="934" w:footer="0" w:gutter="0"/>
          <w:cols w:space="720"/>
        </w:sectPr>
      </w:pPr>
    </w:p>
    <w:p w14:paraId="7E6AAD1B" w14:textId="77777777" w:rsidR="00265094" w:rsidRDefault="005D4A0A">
      <w:pPr>
        <w:pStyle w:val="BodyText"/>
        <w:spacing w:before="80"/>
        <w:ind w:left="1580" w:right="228"/>
      </w:pPr>
      <w:r>
        <w:lastRenderedPageBreak/>
        <w:t>paying off their Arrearage Amount. This information may include information such</w:t>
      </w:r>
      <w:r>
        <w:rPr>
          <w:spacing w:val="-4"/>
        </w:rPr>
        <w:t xml:space="preserve"> </w:t>
      </w:r>
      <w:r>
        <w:t>as</w:t>
      </w:r>
      <w:r>
        <w:rPr>
          <w:spacing w:val="-4"/>
        </w:rPr>
        <w:t xml:space="preserve"> </w:t>
      </w:r>
      <w:r>
        <w:t>the</w:t>
      </w:r>
      <w:r>
        <w:rPr>
          <w:spacing w:val="-4"/>
        </w:rPr>
        <w:t xml:space="preserve"> </w:t>
      </w:r>
      <w:r>
        <w:t>Arrearage</w:t>
      </w:r>
      <w:r>
        <w:rPr>
          <w:spacing w:val="-2"/>
        </w:rPr>
        <w:t xml:space="preserve"> </w:t>
      </w:r>
      <w:r>
        <w:t>Amount</w:t>
      </w:r>
      <w:r>
        <w:rPr>
          <w:spacing w:val="-3"/>
        </w:rPr>
        <w:t xml:space="preserve"> </w:t>
      </w:r>
      <w:proofErr w:type="gramStart"/>
      <w:r>
        <w:t>remaining</w:t>
      </w:r>
      <w:proofErr w:type="gramEnd"/>
      <w:r>
        <w:rPr>
          <w:spacing w:val="-4"/>
        </w:rPr>
        <w:t xml:space="preserve"> </w:t>
      </w:r>
      <w:r>
        <w:t>and</w:t>
      </w:r>
      <w:r>
        <w:rPr>
          <w:spacing w:val="-4"/>
        </w:rPr>
        <w:t xml:space="preserve"> </w:t>
      </w:r>
      <w:r>
        <w:t>the</w:t>
      </w:r>
      <w:r>
        <w:rPr>
          <w:spacing w:val="-2"/>
        </w:rPr>
        <w:t xml:space="preserve"> </w:t>
      </w:r>
      <w:r>
        <w:t>cumulative</w:t>
      </w:r>
      <w:r>
        <w:rPr>
          <w:spacing w:val="-5"/>
        </w:rPr>
        <w:t xml:space="preserve"> </w:t>
      </w:r>
      <w:r>
        <w:t>amount</w:t>
      </w:r>
      <w:r>
        <w:rPr>
          <w:spacing w:val="-4"/>
        </w:rPr>
        <w:t xml:space="preserve"> </w:t>
      </w:r>
      <w:r>
        <w:t>of</w:t>
      </w:r>
      <w:r>
        <w:rPr>
          <w:spacing w:val="-4"/>
        </w:rPr>
        <w:t xml:space="preserve"> </w:t>
      </w:r>
      <w:r>
        <w:t>arrearage Forgiven to date. Each T&amp;D Utility must specify in its filing made pursuant to section 2(B) of this chapter the information it proposes to include on its bills or bill inserts to satisfy this requirement.</w:t>
      </w:r>
    </w:p>
    <w:p w14:paraId="5D7FCE15" w14:textId="77777777" w:rsidR="00265094" w:rsidRDefault="005D4A0A">
      <w:pPr>
        <w:pStyle w:val="Heading2"/>
        <w:numPr>
          <w:ilvl w:val="0"/>
          <w:numId w:val="1"/>
        </w:numPr>
        <w:tabs>
          <w:tab w:val="left" w:pos="1580"/>
        </w:tabs>
        <w:spacing w:before="276"/>
      </w:pPr>
      <w:bookmarkStart w:id="41" w:name="_bookmark41"/>
      <w:bookmarkEnd w:id="41"/>
      <w:r>
        <w:t>Collection</w:t>
      </w:r>
      <w:r>
        <w:rPr>
          <w:spacing w:val="-2"/>
        </w:rPr>
        <w:t xml:space="preserve"> </w:t>
      </w:r>
      <w:r>
        <w:t>Activity</w:t>
      </w:r>
      <w:r>
        <w:rPr>
          <w:spacing w:val="-2"/>
        </w:rPr>
        <w:t xml:space="preserve"> Prohibited</w:t>
      </w:r>
    </w:p>
    <w:p w14:paraId="0B11DD6A" w14:textId="77777777" w:rsidR="00265094" w:rsidRDefault="005D4A0A">
      <w:pPr>
        <w:pStyle w:val="BodyText"/>
        <w:spacing w:before="276"/>
        <w:ind w:left="1580" w:right="228"/>
      </w:pPr>
      <w:r>
        <w:t>T&amp;D Utilities must not attempt to collect an Arrearage Amount from a Program Participant while the Program Participant is enrolled in an AMP. If a Program Participant Defaults or withdraws from an AMP, a T&amp;D Utility may resume normal collection activity. Any Arrearage Amount forgiven pursuant to this Chapter,</w:t>
      </w:r>
      <w:r>
        <w:rPr>
          <w:spacing w:val="-4"/>
        </w:rPr>
        <w:t xml:space="preserve"> </w:t>
      </w:r>
      <w:r>
        <w:t>however,</w:t>
      </w:r>
      <w:r>
        <w:rPr>
          <w:spacing w:val="-4"/>
        </w:rPr>
        <w:t xml:space="preserve"> </w:t>
      </w:r>
      <w:r>
        <w:t>prior</w:t>
      </w:r>
      <w:r>
        <w:rPr>
          <w:spacing w:val="-4"/>
        </w:rPr>
        <w:t xml:space="preserve"> </w:t>
      </w:r>
      <w:r>
        <w:t>to</w:t>
      </w:r>
      <w:r>
        <w:rPr>
          <w:spacing w:val="-4"/>
        </w:rPr>
        <w:t xml:space="preserve"> </w:t>
      </w:r>
      <w:r>
        <w:t>a</w:t>
      </w:r>
      <w:r>
        <w:rPr>
          <w:spacing w:val="-5"/>
        </w:rPr>
        <w:t xml:space="preserve"> </w:t>
      </w:r>
      <w:r>
        <w:t>Program</w:t>
      </w:r>
      <w:r>
        <w:rPr>
          <w:spacing w:val="-4"/>
        </w:rPr>
        <w:t xml:space="preserve"> </w:t>
      </w:r>
      <w:r>
        <w:t>Participant's</w:t>
      </w:r>
      <w:r>
        <w:rPr>
          <w:spacing w:val="-1"/>
        </w:rPr>
        <w:t xml:space="preserve"> </w:t>
      </w:r>
      <w:r>
        <w:t>Default</w:t>
      </w:r>
      <w:r>
        <w:rPr>
          <w:spacing w:val="-4"/>
        </w:rPr>
        <w:t xml:space="preserve"> </w:t>
      </w:r>
      <w:r>
        <w:t>cannot</w:t>
      </w:r>
      <w:r>
        <w:rPr>
          <w:spacing w:val="-4"/>
        </w:rPr>
        <w:t xml:space="preserve"> </w:t>
      </w:r>
      <w:r>
        <w:t>be</w:t>
      </w:r>
      <w:r>
        <w:rPr>
          <w:spacing w:val="-4"/>
        </w:rPr>
        <w:t xml:space="preserve"> </w:t>
      </w:r>
      <w:r>
        <w:t>reinstated</w:t>
      </w:r>
      <w:r>
        <w:rPr>
          <w:spacing w:val="-4"/>
        </w:rPr>
        <w:t xml:space="preserve"> </w:t>
      </w:r>
      <w:r>
        <w:t>to the customer's bill.</w:t>
      </w:r>
    </w:p>
    <w:p w14:paraId="4767E08F" w14:textId="77777777" w:rsidR="00265094" w:rsidRDefault="00265094">
      <w:pPr>
        <w:pStyle w:val="BodyText"/>
      </w:pPr>
    </w:p>
    <w:p w14:paraId="771E9880" w14:textId="77777777" w:rsidR="00265094" w:rsidRDefault="005D4A0A">
      <w:pPr>
        <w:pStyle w:val="Heading2"/>
        <w:numPr>
          <w:ilvl w:val="0"/>
          <w:numId w:val="1"/>
        </w:numPr>
        <w:tabs>
          <w:tab w:val="left" w:pos="1580"/>
        </w:tabs>
      </w:pPr>
      <w:bookmarkStart w:id="42" w:name="_bookmark42"/>
      <w:bookmarkEnd w:id="42"/>
      <w:r>
        <w:t>Electricity</w:t>
      </w:r>
      <w:r>
        <w:rPr>
          <w:spacing w:val="-3"/>
        </w:rPr>
        <w:t xml:space="preserve"> </w:t>
      </w:r>
      <w:r>
        <w:t>Usage</w:t>
      </w:r>
      <w:r>
        <w:rPr>
          <w:spacing w:val="-2"/>
        </w:rPr>
        <w:t xml:space="preserve"> Assessment</w:t>
      </w:r>
    </w:p>
    <w:p w14:paraId="6BCD5C6F" w14:textId="77777777" w:rsidR="00265094" w:rsidRDefault="00265094">
      <w:pPr>
        <w:pStyle w:val="BodyText"/>
        <w:rPr>
          <w:b/>
        </w:rPr>
      </w:pPr>
    </w:p>
    <w:p w14:paraId="40600AEE" w14:textId="77777777" w:rsidR="00265094" w:rsidRDefault="005D4A0A">
      <w:pPr>
        <w:pStyle w:val="BodyText"/>
        <w:ind w:left="1580" w:right="228"/>
      </w:pPr>
      <w:r>
        <w:t>During</w:t>
      </w:r>
      <w:r>
        <w:rPr>
          <w:spacing w:val="-4"/>
        </w:rPr>
        <w:t xml:space="preserve"> </w:t>
      </w:r>
      <w:r>
        <w:t>the</w:t>
      </w:r>
      <w:r>
        <w:rPr>
          <w:spacing w:val="-4"/>
        </w:rPr>
        <w:t xml:space="preserve"> </w:t>
      </w:r>
      <w:r>
        <w:t>enrollment</w:t>
      </w:r>
      <w:r>
        <w:rPr>
          <w:spacing w:val="-4"/>
        </w:rPr>
        <w:t xml:space="preserve"> </w:t>
      </w:r>
      <w:r>
        <w:t>process,</w:t>
      </w:r>
      <w:r>
        <w:rPr>
          <w:spacing w:val="-4"/>
        </w:rPr>
        <w:t xml:space="preserve"> </w:t>
      </w:r>
      <w:r>
        <w:t>the</w:t>
      </w:r>
      <w:r>
        <w:rPr>
          <w:spacing w:val="-4"/>
        </w:rPr>
        <w:t xml:space="preserve"> </w:t>
      </w:r>
      <w:r>
        <w:t>T&amp;D</w:t>
      </w:r>
      <w:r>
        <w:rPr>
          <w:spacing w:val="-3"/>
        </w:rPr>
        <w:t xml:space="preserve"> </w:t>
      </w:r>
      <w:r>
        <w:t>Utility</w:t>
      </w:r>
      <w:r>
        <w:rPr>
          <w:spacing w:val="-4"/>
        </w:rPr>
        <w:t xml:space="preserve"> </w:t>
      </w:r>
      <w:r>
        <w:t>or</w:t>
      </w:r>
      <w:r>
        <w:rPr>
          <w:spacing w:val="-4"/>
        </w:rPr>
        <w:t xml:space="preserve"> </w:t>
      </w:r>
      <w:r>
        <w:t>CAA</w:t>
      </w:r>
      <w:r>
        <w:rPr>
          <w:spacing w:val="-5"/>
        </w:rPr>
        <w:t xml:space="preserve"> </w:t>
      </w:r>
      <w:r>
        <w:t>must</w:t>
      </w:r>
      <w:r>
        <w:rPr>
          <w:spacing w:val="-3"/>
        </w:rPr>
        <w:t xml:space="preserve"> </w:t>
      </w:r>
      <w:r>
        <w:t>gather</w:t>
      </w:r>
      <w:r>
        <w:rPr>
          <w:spacing w:val="-5"/>
        </w:rPr>
        <w:t xml:space="preserve"> </w:t>
      </w:r>
      <w:r>
        <w:t>information to aid the EMT in completing a Usage Assessment of the Program Participant’s electricity use at no cost to the Program Participant. Where available, the T&amp;D Utility will make accessible to EMT interval data of the Program Participant’s</w:t>
      </w:r>
    </w:p>
    <w:p w14:paraId="3F9028FF" w14:textId="77777777" w:rsidR="00265094" w:rsidRDefault="005D4A0A">
      <w:pPr>
        <w:pStyle w:val="BodyText"/>
        <w:spacing w:before="1"/>
        <w:ind w:left="1580" w:right="254"/>
      </w:pPr>
      <w:r>
        <w:t>electricity</w:t>
      </w:r>
      <w:r>
        <w:rPr>
          <w:spacing w:val="-5"/>
        </w:rPr>
        <w:t xml:space="preserve"> </w:t>
      </w:r>
      <w:r>
        <w:t>usage</w:t>
      </w:r>
      <w:r>
        <w:rPr>
          <w:spacing w:val="-4"/>
        </w:rPr>
        <w:t xml:space="preserve"> </w:t>
      </w:r>
      <w:r>
        <w:t>from</w:t>
      </w:r>
      <w:r>
        <w:rPr>
          <w:spacing w:val="-5"/>
        </w:rPr>
        <w:t xml:space="preserve"> </w:t>
      </w:r>
      <w:r>
        <w:t>the</w:t>
      </w:r>
      <w:r>
        <w:rPr>
          <w:spacing w:val="-4"/>
        </w:rPr>
        <w:t xml:space="preserve"> </w:t>
      </w:r>
      <w:r>
        <w:t>Program</w:t>
      </w:r>
      <w:r>
        <w:rPr>
          <w:spacing w:val="-5"/>
        </w:rPr>
        <w:t xml:space="preserve"> </w:t>
      </w:r>
      <w:r>
        <w:t>Participant’s</w:t>
      </w:r>
      <w:r>
        <w:rPr>
          <w:spacing w:val="-6"/>
        </w:rPr>
        <w:t xml:space="preserve"> </w:t>
      </w:r>
      <w:r>
        <w:t>current</w:t>
      </w:r>
      <w:r>
        <w:rPr>
          <w:spacing w:val="-5"/>
        </w:rPr>
        <w:t xml:space="preserve"> </w:t>
      </w:r>
      <w:r>
        <w:t>residence.</w:t>
      </w:r>
      <w:r>
        <w:rPr>
          <w:spacing w:val="-1"/>
        </w:rPr>
        <w:t xml:space="preserve"> </w:t>
      </w:r>
      <w:r>
        <w:t>Where</w:t>
      </w:r>
      <w:r>
        <w:rPr>
          <w:spacing w:val="-6"/>
        </w:rPr>
        <w:t xml:space="preserve"> </w:t>
      </w:r>
      <w:r>
        <w:t>interval data is not available, the T&amp;D Utility will record the Program Participant's electricity usage data on the Standard Intake Form and forward the completed form to the EMT. The T&amp;D Utility or the CAA</w:t>
      </w:r>
      <w:r>
        <w:rPr>
          <w:spacing w:val="79"/>
        </w:rPr>
        <w:t xml:space="preserve"> </w:t>
      </w:r>
      <w:r>
        <w:t>must inform the applicant that the information gathered will be utilized by EMT to perform the Usage Assessment,</w:t>
      </w:r>
      <w:r>
        <w:rPr>
          <w:spacing w:val="-4"/>
        </w:rPr>
        <w:t xml:space="preserve"> </w:t>
      </w:r>
      <w:r>
        <w:t>recommend</w:t>
      </w:r>
      <w:r>
        <w:rPr>
          <w:spacing w:val="-2"/>
        </w:rPr>
        <w:t xml:space="preserve"> </w:t>
      </w:r>
      <w:r>
        <w:t>potential</w:t>
      </w:r>
      <w:r>
        <w:rPr>
          <w:spacing w:val="-4"/>
        </w:rPr>
        <w:t xml:space="preserve"> </w:t>
      </w:r>
      <w:r>
        <w:t>energy</w:t>
      </w:r>
      <w:r>
        <w:rPr>
          <w:spacing w:val="-4"/>
        </w:rPr>
        <w:t xml:space="preserve"> </w:t>
      </w:r>
      <w:r>
        <w:t>saving</w:t>
      </w:r>
      <w:r>
        <w:rPr>
          <w:spacing w:val="-4"/>
        </w:rPr>
        <w:t xml:space="preserve"> </w:t>
      </w:r>
      <w:r>
        <w:t>opportunities</w:t>
      </w:r>
      <w:r>
        <w:rPr>
          <w:spacing w:val="-4"/>
        </w:rPr>
        <w:t xml:space="preserve"> </w:t>
      </w:r>
      <w:r>
        <w:t>and</w:t>
      </w:r>
      <w:r>
        <w:rPr>
          <w:spacing w:val="-4"/>
        </w:rPr>
        <w:t xml:space="preserve"> </w:t>
      </w:r>
      <w:r>
        <w:t>programs,</w:t>
      </w:r>
      <w:r>
        <w:rPr>
          <w:spacing w:val="-4"/>
        </w:rPr>
        <w:t xml:space="preserve"> </w:t>
      </w:r>
      <w:r>
        <w:t>and analyze the effectiveness of the installed measures and program</w:t>
      </w:r>
      <w:r>
        <w:t>s.</w:t>
      </w:r>
    </w:p>
    <w:p w14:paraId="1881A4FE" w14:textId="77777777" w:rsidR="00265094" w:rsidRDefault="00265094">
      <w:pPr>
        <w:pStyle w:val="BodyText"/>
      </w:pPr>
    </w:p>
    <w:p w14:paraId="40A35C65" w14:textId="77777777" w:rsidR="00265094" w:rsidRDefault="005D4A0A">
      <w:pPr>
        <w:pStyle w:val="BodyText"/>
        <w:ind w:left="1580" w:right="228"/>
      </w:pPr>
      <w:r>
        <w:t>For T&amp;D Utilities requesting an alternative form or process for customer enrollment,</w:t>
      </w:r>
      <w:r>
        <w:rPr>
          <w:spacing w:val="-3"/>
        </w:rPr>
        <w:t xml:space="preserve"> </w:t>
      </w:r>
      <w:r>
        <w:t>the</w:t>
      </w:r>
      <w:r>
        <w:rPr>
          <w:spacing w:val="-4"/>
        </w:rPr>
        <w:t xml:space="preserve"> </w:t>
      </w:r>
      <w:r>
        <w:t>following</w:t>
      </w:r>
      <w:r>
        <w:rPr>
          <w:spacing w:val="-4"/>
        </w:rPr>
        <w:t xml:space="preserve"> </w:t>
      </w:r>
      <w:r>
        <w:t>information</w:t>
      </w:r>
      <w:r>
        <w:rPr>
          <w:spacing w:val="-4"/>
        </w:rPr>
        <w:t xml:space="preserve"> </w:t>
      </w:r>
      <w:r>
        <w:t>for</w:t>
      </w:r>
      <w:r>
        <w:rPr>
          <w:spacing w:val="-5"/>
        </w:rPr>
        <w:t xml:space="preserve"> </w:t>
      </w:r>
      <w:r>
        <w:t>the</w:t>
      </w:r>
      <w:r>
        <w:rPr>
          <w:spacing w:val="-4"/>
        </w:rPr>
        <w:t xml:space="preserve"> </w:t>
      </w:r>
      <w:r>
        <w:t>Usage</w:t>
      </w:r>
      <w:r>
        <w:rPr>
          <w:spacing w:val="-5"/>
        </w:rPr>
        <w:t xml:space="preserve"> </w:t>
      </w:r>
      <w:r>
        <w:t>Assessment</w:t>
      </w:r>
      <w:r>
        <w:rPr>
          <w:spacing w:val="-4"/>
        </w:rPr>
        <w:t xml:space="preserve"> </w:t>
      </w:r>
      <w:r>
        <w:t>must</w:t>
      </w:r>
      <w:r>
        <w:rPr>
          <w:spacing w:val="-4"/>
        </w:rPr>
        <w:t xml:space="preserve"> </w:t>
      </w:r>
      <w:r>
        <w:t>be</w:t>
      </w:r>
      <w:r>
        <w:rPr>
          <w:spacing w:val="-5"/>
        </w:rPr>
        <w:t xml:space="preserve"> </w:t>
      </w:r>
      <w:r>
        <w:t>obtained during the intake process:</w:t>
      </w:r>
    </w:p>
    <w:p w14:paraId="561C6A67" w14:textId="77777777" w:rsidR="00265094" w:rsidRDefault="00265094">
      <w:pPr>
        <w:pStyle w:val="BodyText"/>
      </w:pPr>
    </w:p>
    <w:p w14:paraId="1B2AD7D9" w14:textId="77777777" w:rsidR="00265094" w:rsidRDefault="005D4A0A">
      <w:pPr>
        <w:pStyle w:val="ListParagraph"/>
        <w:numPr>
          <w:ilvl w:val="1"/>
          <w:numId w:val="1"/>
        </w:numPr>
        <w:tabs>
          <w:tab w:val="left" w:pos="2300"/>
        </w:tabs>
        <w:spacing w:before="0"/>
        <w:rPr>
          <w:sz w:val="24"/>
        </w:rPr>
      </w:pPr>
      <w:r>
        <w:rPr>
          <w:sz w:val="24"/>
        </w:rPr>
        <w:t>The</w:t>
      </w:r>
      <w:r>
        <w:rPr>
          <w:spacing w:val="-3"/>
          <w:sz w:val="24"/>
        </w:rPr>
        <w:t xml:space="preserve"> </w:t>
      </w:r>
      <w:r>
        <w:rPr>
          <w:sz w:val="24"/>
        </w:rPr>
        <w:t>Eligible</w:t>
      </w:r>
      <w:r>
        <w:rPr>
          <w:spacing w:val="-3"/>
          <w:sz w:val="24"/>
        </w:rPr>
        <w:t xml:space="preserve"> </w:t>
      </w:r>
      <w:r>
        <w:rPr>
          <w:sz w:val="24"/>
        </w:rPr>
        <w:t>Customer’s</w:t>
      </w:r>
      <w:r>
        <w:rPr>
          <w:spacing w:val="-3"/>
          <w:sz w:val="24"/>
        </w:rPr>
        <w:t xml:space="preserve"> </w:t>
      </w:r>
      <w:r>
        <w:rPr>
          <w:sz w:val="24"/>
        </w:rPr>
        <w:t>monthly</w:t>
      </w:r>
      <w:r>
        <w:rPr>
          <w:spacing w:val="-2"/>
          <w:sz w:val="24"/>
        </w:rPr>
        <w:t xml:space="preserve"> </w:t>
      </w:r>
      <w:r>
        <w:rPr>
          <w:sz w:val="24"/>
        </w:rPr>
        <w:t>electricity</w:t>
      </w:r>
      <w:r>
        <w:rPr>
          <w:spacing w:val="-1"/>
          <w:sz w:val="24"/>
        </w:rPr>
        <w:t xml:space="preserve"> </w:t>
      </w:r>
      <w:proofErr w:type="gramStart"/>
      <w:r>
        <w:rPr>
          <w:spacing w:val="-2"/>
          <w:sz w:val="24"/>
        </w:rPr>
        <w:t>usage;</w:t>
      </w:r>
      <w:proofErr w:type="gramEnd"/>
    </w:p>
    <w:p w14:paraId="55A75EEC" w14:textId="77777777" w:rsidR="00265094" w:rsidRDefault="00265094">
      <w:pPr>
        <w:pStyle w:val="BodyText"/>
      </w:pPr>
    </w:p>
    <w:p w14:paraId="10F15B54" w14:textId="77777777" w:rsidR="00265094" w:rsidRDefault="005D4A0A">
      <w:pPr>
        <w:pStyle w:val="ListParagraph"/>
        <w:numPr>
          <w:ilvl w:val="1"/>
          <w:numId w:val="1"/>
        </w:numPr>
        <w:tabs>
          <w:tab w:val="left" w:pos="2300"/>
        </w:tabs>
        <w:spacing w:before="0"/>
        <w:rPr>
          <w:sz w:val="24"/>
        </w:rPr>
      </w:pPr>
      <w:r>
        <w:rPr>
          <w:sz w:val="24"/>
        </w:rPr>
        <w:t>The</w:t>
      </w:r>
      <w:r>
        <w:rPr>
          <w:spacing w:val="-3"/>
          <w:sz w:val="24"/>
        </w:rPr>
        <w:t xml:space="preserve"> </w:t>
      </w:r>
      <w:r>
        <w:rPr>
          <w:sz w:val="24"/>
        </w:rPr>
        <w:t>Eligible</w:t>
      </w:r>
      <w:r>
        <w:rPr>
          <w:spacing w:val="-2"/>
          <w:sz w:val="24"/>
        </w:rPr>
        <w:t xml:space="preserve"> </w:t>
      </w:r>
      <w:r>
        <w:rPr>
          <w:sz w:val="24"/>
        </w:rPr>
        <w:t>Customer’s</w:t>
      </w:r>
      <w:r>
        <w:rPr>
          <w:spacing w:val="-3"/>
          <w:sz w:val="24"/>
        </w:rPr>
        <w:t xml:space="preserve"> </w:t>
      </w:r>
      <w:r>
        <w:rPr>
          <w:sz w:val="24"/>
        </w:rPr>
        <w:t>heating</w:t>
      </w:r>
      <w:r>
        <w:rPr>
          <w:spacing w:val="-1"/>
          <w:sz w:val="24"/>
        </w:rPr>
        <w:t xml:space="preserve"> </w:t>
      </w:r>
      <w:proofErr w:type="gramStart"/>
      <w:r>
        <w:rPr>
          <w:spacing w:val="-2"/>
          <w:sz w:val="24"/>
        </w:rPr>
        <w:t>source;</w:t>
      </w:r>
      <w:proofErr w:type="gramEnd"/>
    </w:p>
    <w:p w14:paraId="164965F5" w14:textId="77777777" w:rsidR="00265094" w:rsidRDefault="00265094">
      <w:pPr>
        <w:pStyle w:val="BodyText"/>
      </w:pPr>
    </w:p>
    <w:p w14:paraId="18D92393" w14:textId="77777777" w:rsidR="00265094" w:rsidRDefault="005D4A0A">
      <w:pPr>
        <w:pStyle w:val="ListParagraph"/>
        <w:numPr>
          <w:ilvl w:val="1"/>
          <w:numId w:val="1"/>
        </w:numPr>
        <w:tabs>
          <w:tab w:val="left" w:pos="2300"/>
        </w:tabs>
        <w:spacing w:before="0"/>
        <w:ind w:right="607"/>
        <w:rPr>
          <w:sz w:val="24"/>
        </w:rPr>
      </w:pPr>
      <w:r>
        <w:rPr>
          <w:sz w:val="24"/>
        </w:rPr>
        <w:t>Information</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Eligible</w:t>
      </w:r>
      <w:r>
        <w:rPr>
          <w:spacing w:val="-5"/>
          <w:sz w:val="24"/>
        </w:rPr>
        <w:t xml:space="preserve"> </w:t>
      </w:r>
      <w:r>
        <w:rPr>
          <w:sz w:val="24"/>
        </w:rPr>
        <w:t>Customer’s</w:t>
      </w:r>
      <w:r>
        <w:rPr>
          <w:spacing w:val="-5"/>
          <w:sz w:val="24"/>
        </w:rPr>
        <w:t xml:space="preserve"> </w:t>
      </w:r>
      <w:r>
        <w:rPr>
          <w:sz w:val="24"/>
        </w:rPr>
        <w:t>hot</w:t>
      </w:r>
      <w:r>
        <w:rPr>
          <w:spacing w:val="-4"/>
          <w:sz w:val="24"/>
        </w:rPr>
        <w:t xml:space="preserve"> </w:t>
      </w:r>
      <w:r>
        <w:rPr>
          <w:sz w:val="24"/>
        </w:rPr>
        <w:t>water</w:t>
      </w:r>
      <w:r>
        <w:rPr>
          <w:spacing w:val="-4"/>
          <w:sz w:val="24"/>
        </w:rPr>
        <w:t xml:space="preserve"> </w:t>
      </w:r>
      <w:r>
        <w:rPr>
          <w:sz w:val="24"/>
        </w:rPr>
        <w:t>heater</w:t>
      </w:r>
      <w:r>
        <w:rPr>
          <w:spacing w:val="-6"/>
          <w:sz w:val="24"/>
        </w:rPr>
        <w:t xml:space="preserve"> </w:t>
      </w:r>
      <w:r>
        <w:rPr>
          <w:sz w:val="24"/>
        </w:rPr>
        <w:t>including</w:t>
      </w:r>
      <w:r>
        <w:rPr>
          <w:spacing w:val="-4"/>
          <w:sz w:val="24"/>
        </w:rPr>
        <w:t xml:space="preserve"> </w:t>
      </w:r>
      <w:r>
        <w:rPr>
          <w:sz w:val="24"/>
        </w:rPr>
        <w:t xml:space="preserve">fuel source and, if possible, model and </w:t>
      </w:r>
      <w:proofErr w:type="gramStart"/>
      <w:r>
        <w:rPr>
          <w:sz w:val="24"/>
        </w:rPr>
        <w:t>age;</w:t>
      </w:r>
      <w:proofErr w:type="gramEnd"/>
    </w:p>
    <w:p w14:paraId="5D368163" w14:textId="77777777" w:rsidR="00265094" w:rsidRDefault="00265094">
      <w:pPr>
        <w:pStyle w:val="BodyText"/>
        <w:spacing w:before="1"/>
      </w:pPr>
    </w:p>
    <w:p w14:paraId="0F0E9BA5" w14:textId="77777777" w:rsidR="00265094" w:rsidRDefault="005D4A0A">
      <w:pPr>
        <w:pStyle w:val="ListParagraph"/>
        <w:numPr>
          <w:ilvl w:val="1"/>
          <w:numId w:val="1"/>
        </w:numPr>
        <w:tabs>
          <w:tab w:val="left" w:pos="2300"/>
        </w:tabs>
        <w:spacing w:before="0"/>
        <w:ind w:right="280"/>
        <w:rPr>
          <w:sz w:val="24"/>
        </w:rPr>
      </w:pPr>
      <w:r>
        <w:rPr>
          <w:sz w:val="24"/>
        </w:rPr>
        <w:t>Information</w:t>
      </w:r>
      <w:r>
        <w:rPr>
          <w:spacing w:val="-4"/>
          <w:sz w:val="24"/>
        </w:rPr>
        <w:t xml:space="preserve"> </w:t>
      </w:r>
      <w:r>
        <w:rPr>
          <w:sz w:val="24"/>
        </w:rPr>
        <w:t>regarding</w:t>
      </w:r>
      <w:r>
        <w:rPr>
          <w:spacing w:val="-5"/>
          <w:sz w:val="24"/>
        </w:rPr>
        <w:t xml:space="preserve"> </w:t>
      </w:r>
      <w:r>
        <w:rPr>
          <w:sz w:val="24"/>
        </w:rPr>
        <w:t>the</w:t>
      </w:r>
      <w:r>
        <w:rPr>
          <w:spacing w:val="-6"/>
          <w:sz w:val="24"/>
        </w:rPr>
        <w:t xml:space="preserve"> </w:t>
      </w:r>
      <w:r>
        <w:rPr>
          <w:sz w:val="24"/>
        </w:rPr>
        <w:t>Eligible</w:t>
      </w:r>
      <w:r>
        <w:rPr>
          <w:spacing w:val="-6"/>
          <w:sz w:val="24"/>
        </w:rPr>
        <w:t xml:space="preserve"> </w:t>
      </w:r>
      <w:r>
        <w:rPr>
          <w:sz w:val="24"/>
        </w:rPr>
        <w:t>Customer’s</w:t>
      </w:r>
      <w:r>
        <w:rPr>
          <w:spacing w:val="-6"/>
          <w:sz w:val="24"/>
        </w:rPr>
        <w:t xml:space="preserve"> </w:t>
      </w:r>
      <w:r>
        <w:rPr>
          <w:sz w:val="24"/>
        </w:rPr>
        <w:t>use</w:t>
      </w:r>
      <w:r>
        <w:rPr>
          <w:spacing w:val="-7"/>
          <w:sz w:val="24"/>
        </w:rPr>
        <w:t xml:space="preserve"> </w:t>
      </w:r>
      <w:r>
        <w:rPr>
          <w:sz w:val="24"/>
        </w:rPr>
        <w:t>of</w:t>
      </w:r>
      <w:r>
        <w:rPr>
          <w:spacing w:val="-5"/>
          <w:sz w:val="24"/>
        </w:rPr>
        <w:t xml:space="preserve"> </w:t>
      </w:r>
      <w:r>
        <w:rPr>
          <w:sz w:val="24"/>
        </w:rPr>
        <w:t>electrical</w:t>
      </w:r>
      <w:r>
        <w:rPr>
          <w:spacing w:val="-4"/>
          <w:sz w:val="24"/>
        </w:rPr>
        <w:t xml:space="preserve"> </w:t>
      </w:r>
      <w:r>
        <w:rPr>
          <w:sz w:val="24"/>
        </w:rPr>
        <w:t xml:space="preserve">appliances and incandescent </w:t>
      </w:r>
      <w:proofErr w:type="gramStart"/>
      <w:r>
        <w:rPr>
          <w:sz w:val="24"/>
        </w:rPr>
        <w:t>lighting;</w:t>
      </w:r>
      <w:proofErr w:type="gramEnd"/>
    </w:p>
    <w:p w14:paraId="3E75B2E7" w14:textId="77777777" w:rsidR="00265094" w:rsidRDefault="00265094">
      <w:pPr>
        <w:pStyle w:val="BodyText"/>
      </w:pPr>
    </w:p>
    <w:p w14:paraId="445D16F8" w14:textId="77777777" w:rsidR="00265094" w:rsidRDefault="005D4A0A">
      <w:pPr>
        <w:pStyle w:val="ListParagraph"/>
        <w:numPr>
          <w:ilvl w:val="1"/>
          <w:numId w:val="1"/>
        </w:numPr>
        <w:tabs>
          <w:tab w:val="left" w:pos="2300"/>
        </w:tabs>
        <w:spacing w:before="0"/>
        <w:ind w:right="500"/>
        <w:rPr>
          <w:sz w:val="24"/>
        </w:rPr>
      </w:pPr>
      <w:r>
        <w:rPr>
          <w:sz w:val="24"/>
        </w:rPr>
        <w:t>Information on the Eligible Customer’s previous participation with the EMT</w:t>
      </w:r>
      <w:r>
        <w:rPr>
          <w:spacing w:val="-4"/>
          <w:sz w:val="24"/>
        </w:rPr>
        <w:t xml:space="preserve"> </w:t>
      </w:r>
      <w:r>
        <w:rPr>
          <w:sz w:val="24"/>
        </w:rPr>
        <w:t>or</w:t>
      </w:r>
      <w:r>
        <w:rPr>
          <w:spacing w:val="-5"/>
          <w:sz w:val="24"/>
        </w:rPr>
        <w:t xml:space="preserve"> </w:t>
      </w:r>
      <w:r>
        <w:rPr>
          <w:sz w:val="24"/>
        </w:rPr>
        <w:t>other</w:t>
      </w:r>
      <w:r>
        <w:rPr>
          <w:spacing w:val="-6"/>
          <w:sz w:val="24"/>
        </w:rPr>
        <w:t xml:space="preserve"> </w:t>
      </w:r>
      <w:r>
        <w:rPr>
          <w:sz w:val="24"/>
        </w:rPr>
        <w:t>weatherization</w:t>
      </w:r>
      <w:r>
        <w:rPr>
          <w:spacing w:val="-4"/>
          <w:sz w:val="24"/>
        </w:rPr>
        <w:t xml:space="preserve"> </w:t>
      </w:r>
      <w:r>
        <w:rPr>
          <w:sz w:val="24"/>
        </w:rPr>
        <w:t>or</w:t>
      </w:r>
      <w:r>
        <w:rPr>
          <w:spacing w:val="-4"/>
          <w:sz w:val="24"/>
        </w:rPr>
        <w:t xml:space="preserve"> </w:t>
      </w:r>
      <w:r>
        <w:rPr>
          <w:sz w:val="24"/>
        </w:rPr>
        <w:t>energy</w:t>
      </w:r>
      <w:r>
        <w:rPr>
          <w:spacing w:val="-4"/>
          <w:sz w:val="24"/>
        </w:rPr>
        <w:t xml:space="preserve"> </w:t>
      </w:r>
      <w:r>
        <w:rPr>
          <w:sz w:val="24"/>
        </w:rPr>
        <w:t>efficiency</w:t>
      </w:r>
      <w:r>
        <w:rPr>
          <w:spacing w:val="-1"/>
          <w:sz w:val="24"/>
        </w:rPr>
        <w:t xml:space="preserve"> </w:t>
      </w:r>
      <w:r>
        <w:rPr>
          <w:sz w:val="24"/>
        </w:rPr>
        <w:t>programs,</w:t>
      </w:r>
      <w:r>
        <w:rPr>
          <w:spacing w:val="-4"/>
          <w:sz w:val="24"/>
        </w:rPr>
        <w:t xml:space="preserve"> </w:t>
      </w:r>
      <w:r>
        <w:rPr>
          <w:sz w:val="24"/>
        </w:rPr>
        <w:t>if</w:t>
      </w:r>
      <w:r>
        <w:rPr>
          <w:spacing w:val="-4"/>
          <w:sz w:val="24"/>
        </w:rPr>
        <w:t xml:space="preserve"> </w:t>
      </w:r>
      <w:r>
        <w:rPr>
          <w:sz w:val="24"/>
        </w:rPr>
        <w:t>any;</w:t>
      </w:r>
      <w:r>
        <w:rPr>
          <w:spacing w:val="-4"/>
          <w:sz w:val="24"/>
        </w:rPr>
        <w:t xml:space="preserve"> </w:t>
      </w:r>
      <w:r>
        <w:rPr>
          <w:sz w:val="24"/>
        </w:rPr>
        <w:t>and</w:t>
      </w:r>
    </w:p>
    <w:p w14:paraId="4246F3C6" w14:textId="77777777" w:rsidR="00265094" w:rsidRDefault="00265094">
      <w:pPr>
        <w:rPr>
          <w:sz w:val="24"/>
        </w:rPr>
        <w:sectPr w:rsidR="00265094">
          <w:pgSz w:w="12240" w:h="15840"/>
          <w:pgMar w:top="1340" w:right="1240" w:bottom="280" w:left="1300" w:header="934" w:footer="0" w:gutter="0"/>
          <w:cols w:space="720"/>
        </w:sectPr>
      </w:pPr>
    </w:p>
    <w:p w14:paraId="3702B7F1" w14:textId="77777777" w:rsidR="00265094" w:rsidRDefault="005D4A0A">
      <w:pPr>
        <w:pStyle w:val="ListParagraph"/>
        <w:numPr>
          <w:ilvl w:val="1"/>
          <w:numId w:val="1"/>
        </w:numPr>
        <w:tabs>
          <w:tab w:val="left" w:pos="2300"/>
        </w:tabs>
        <w:spacing w:before="80"/>
        <w:rPr>
          <w:sz w:val="24"/>
        </w:rPr>
      </w:pPr>
      <w:r>
        <w:rPr>
          <w:sz w:val="24"/>
        </w:rPr>
        <w:lastRenderedPageBreak/>
        <w:t>Whether</w:t>
      </w:r>
      <w:r>
        <w:rPr>
          <w:spacing w:val="-5"/>
          <w:sz w:val="24"/>
        </w:rPr>
        <w:t xml:space="preserve"> </w:t>
      </w:r>
      <w:r>
        <w:rPr>
          <w:sz w:val="24"/>
        </w:rPr>
        <w:t>the Eligible Customer</w:t>
      </w:r>
      <w:r>
        <w:rPr>
          <w:spacing w:val="-3"/>
          <w:sz w:val="24"/>
        </w:rPr>
        <w:t xml:space="preserve"> </w:t>
      </w:r>
      <w:r>
        <w:rPr>
          <w:sz w:val="24"/>
        </w:rPr>
        <w:t>owns</w:t>
      </w:r>
      <w:r>
        <w:rPr>
          <w:spacing w:val="-1"/>
          <w:sz w:val="24"/>
        </w:rPr>
        <w:t xml:space="preserve"> </w:t>
      </w:r>
      <w:r>
        <w:rPr>
          <w:sz w:val="24"/>
        </w:rPr>
        <w:t>or rents</w:t>
      </w:r>
      <w:r>
        <w:rPr>
          <w:spacing w:val="-1"/>
          <w:sz w:val="24"/>
        </w:rPr>
        <w:t xml:space="preserve"> </w:t>
      </w:r>
      <w:r>
        <w:rPr>
          <w:sz w:val="24"/>
        </w:rPr>
        <w:t>their</w:t>
      </w:r>
      <w:r>
        <w:rPr>
          <w:spacing w:val="1"/>
          <w:sz w:val="24"/>
        </w:rPr>
        <w:t xml:space="preserve"> </w:t>
      </w:r>
      <w:r>
        <w:rPr>
          <w:spacing w:val="-2"/>
          <w:sz w:val="24"/>
        </w:rPr>
        <w:t>home.</w:t>
      </w:r>
    </w:p>
    <w:p w14:paraId="7E575730" w14:textId="77777777" w:rsidR="00265094" w:rsidRDefault="005D4A0A">
      <w:pPr>
        <w:pStyle w:val="Heading2"/>
        <w:numPr>
          <w:ilvl w:val="0"/>
          <w:numId w:val="1"/>
        </w:numPr>
        <w:tabs>
          <w:tab w:val="left" w:pos="1580"/>
        </w:tabs>
        <w:spacing w:before="276"/>
      </w:pPr>
      <w:bookmarkStart w:id="43" w:name="_bookmark43"/>
      <w:bookmarkEnd w:id="43"/>
      <w:r>
        <w:t>Coordination</w:t>
      </w:r>
      <w:r>
        <w:rPr>
          <w:spacing w:val="-2"/>
        </w:rPr>
        <w:t xml:space="preserve"> </w:t>
      </w:r>
      <w:r>
        <w:t>with</w:t>
      </w:r>
      <w:r>
        <w:rPr>
          <w:spacing w:val="-1"/>
        </w:rPr>
        <w:t xml:space="preserve"> </w:t>
      </w:r>
      <w:r>
        <w:t>Efficiency</w:t>
      </w:r>
      <w:r>
        <w:rPr>
          <w:spacing w:val="-1"/>
        </w:rPr>
        <w:t xml:space="preserve"> </w:t>
      </w:r>
      <w:r>
        <w:t>Maine</w:t>
      </w:r>
      <w:r>
        <w:rPr>
          <w:spacing w:val="-2"/>
        </w:rPr>
        <w:t xml:space="preserve"> Trust</w:t>
      </w:r>
    </w:p>
    <w:p w14:paraId="77B8C6F1" w14:textId="77777777" w:rsidR="00265094" w:rsidRDefault="005D4A0A">
      <w:pPr>
        <w:pStyle w:val="BodyText"/>
        <w:spacing w:before="276"/>
        <w:ind w:left="1580" w:right="228"/>
      </w:pPr>
      <w:r>
        <w:t xml:space="preserve">The T&amp;D Utility is obligated to provide the Standard Intake </w:t>
      </w:r>
      <w:proofErr w:type="gramStart"/>
      <w:r>
        <w:t>Form</w:t>
      </w:r>
      <w:proofErr w:type="gramEnd"/>
      <w:r>
        <w:t xml:space="preserve"> or the information</w:t>
      </w:r>
      <w:r>
        <w:rPr>
          <w:spacing w:val="-3"/>
        </w:rPr>
        <w:t xml:space="preserve"> </w:t>
      </w:r>
      <w:r>
        <w:t>required</w:t>
      </w:r>
      <w:r>
        <w:rPr>
          <w:spacing w:val="-3"/>
        </w:rPr>
        <w:t xml:space="preserve"> </w:t>
      </w:r>
      <w:r>
        <w:t>by</w:t>
      </w:r>
      <w:r>
        <w:rPr>
          <w:spacing w:val="-3"/>
        </w:rPr>
        <w:t xml:space="preserve"> </w:t>
      </w:r>
      <w:r>
        <w:t>the</w:t>
      </w:r>
      <w:r>
        <w:rPr>
          <w:spacing w:val="-3"/>
        </w:rPr>
        <w:t xml:space="preserve"> </w:t>
      </w:r>
      <w:r>
        <w:t>form</w:t>
      </w:r>
      <w:r>
        <w:rPr>
          <w:spacing w:val="-3"/>
        </w:rPr>
        <w:t xml:space="preserve"> </w:t>
      </w:r>
      <w:r>
        <w:t>to</w:t>
      </w:r>
      <w:r>
        <w:rPr>
          <w:spacing w:val="-3"/>
        </w:rPr>
        <w:t xml:space="preserve"> </w:t>
      </w:r>
      <w:r>
        <w:t>the</w:t>
      </w:r>
      <w:r>
        <w:rPr>
          <w:spacing w:val="-4"/>
        </w:rPr>
        <w:t xml:space="preserve"> </w:t>
      </w:r>
      <w:r>
        <w:t>EMT</w:t>
      </w:r>
      <w:r>
        <w:rPr>
          <w:spacing w:val="-4"/>
        </w:rPr>
        <w:t xml:space="preserve"> </w:t>
      </w:r>
      <w:r>
        <w:t>by</w:t>
      </w:r>
      <w:r>
        <w:rPr>
          <w:spacing w:val="-3"/>
        </w:rPr>
        <w:t xml:space="preserve"> </w:t>
      </w:r>
      <w:r>
        <w:t>a</w:t>
      </w:r>
      <w:r>
        <w:rPr>
          <w:spacing w:val="-2"/>
        </w:rPr>
        <w:t xml:space="preserve"> </w:t>
      </w:r>
      <w:r>
        <w:t>mutually</w:t>
      </w:r>
      <w:r>
        <w:rPr>
          <w:spacing w:val="-3"/>
        </w:rPr>
        <w:t xml:space="preserve"> </w:t>
      </w:r>
      <w:r>
        <w:t>agreed</w:t>
      </w:r>
      <w:r>
        <w:rPr>
          <w:spacing w:val="-3"/>
        </w:rPr>
        <w:t xml:space="preserve"> </w:t>
      </w:r>
      <w:r>
        <w:t>upon</w:t>
      </w:r>
      <w:r>
        <w:rPr>
          <w:spacing w:val="-3"/>
        </w:rPr>
        <w:t xml:space="preserve"> </w:t>
      </w:r>
      <w:r>
        <w:t>method so</w:t>
      </w:r>
      <w:r>
        <w:rPr>
          <w:spacing w:val="-1"/>
        </w:rPr>
        <w:t xml:space="preserve"> </w:t>
      </w:r>
      <w:r>
        <w:t>that</w:t>
      </w:r>
      <w:r>
        <w:rPr>
          <w:spacing w:val="-1"/>
        </w:rPr>
        <w:t xml:space="preserve"> </w:t>
      </w:r>
      <w:r>
        <w:t>the</w:t>
      </w:r>
      <w:r>
        <w:rPr>
          <w:spacing w:val="-1"/>
        </w:rPr>
        <w:t xml:space="preserve"> </w:t>
      </w:r>
      <w:r>
        <w:t>EMT</w:t>
      </w:r>
      <w:r>
        <w:rPr>
          <w:spacing w:val="-2"/>
        </w:rPr>
        <w:t xml:space="preserve"> </w:t>
      </w:r>
      <w:r>
        <w:t>may</w:t>
      </w:r>
      <w:r>
        <w:rPr>
          <w:spacing w:val="-2"/>
        </w:rPr>
        <w:t xml:space="preserve"> </w:t>
      </w:r>
      <w:r>
        <w:t>complete</w:t>
      </w:r>
      <w:r>
        <w:rPr>
          <w:spacing w:val="-1"/>
        </w:rPr>
        <w:t xml:space="preserve"> </w:t>
      </w:r>
      <w:r>
        <w:t>the</w:t>
      </w:r>
      <w:r>
        <w:rPr>
          <w:spacing w:val="-2"/>
        </w:rPr>
        <w:t xml:space="preserve"> </w:t>
      </w:r>
      <w:r>
        <w:t>Usage</w:t>
      </w:r>
      <w:r>
        <w:rPr>
          <w:spacing w:val="-2"/>
        </w:rPr>
        <w:t xml:space="preserve"> </w:t>
      </w:r>
      <w:r>
        <w:t>Assessment</w:t>
      </w:r>
      <w:r>
        <w:rPr>
          <w:spacing w:val="-1"/>
        </w:rPr>
        <w:t xml:space="preserve"> </w:t>
      </w:r>
      <w:r>
        <w:t>upon</w:t>
      </w:r>
      <w:r>
        <w:rPr>
          <w:spacing w:val="-1"/>
        </w:rPr>
        <w:t xml:space="preserve"> </w:t>
      </w:r>
      <w:r>
        <w:t>the</w:t>
      </w:r>
      <w:r>
        <w:rPr>
          <w:spacing w:val="-1"/>
        </w:rPr>
        <w:t xml:space="preserve"> </w:t>
      </w:r>
      <w:r>
        <w:t>enrollment</w:t>
      </w:r>
      <w:r>
        <w:rPr>
          <w:spacing w:val="-1"/>
        </w:rPr>
        <w:t xml:space="preserve"> </w:t>
      </w:r>
      <w:r>
        <w:t>of</w:t>
      </w:r>
      <w:r>
        <w:rPr>
          <w:spacing w:val="-1"/>
        </w:rPr>
        <w:t xml:space="preserve"> </w:t>
      </w:r>
      <w:r>
        <w:t>an Eligible Customer, as well as the analysis following the implementation of recommended energy savings measures. In submitting its proposed AMP for Commission approval, each T&amp;D Utility must propose specific approaches for coordination with the EMT as required by this section.</w:t>
      </w:r>
    </w:p>
    <w:p w14:paraId="06B50B28" w14:textId="77777777" w:rsidR="00265094" w:rsidRDefault="00265094">
      <w:pPr>
        <w:pStyle w:val="BodyText"/>
      </w:pPr>
    </w:p>
    <w:p w14:paraId="6A79BDE4" w14:textId="77777777" w:rsidR="00265094" w:rsidRDefault="005D4A0A">
      <w:pPr>
        <w:pStyle w:val="Heading2"/>
        <w:numPr>
          <w:ilvl w:val="0"/>
          <w:numId w:val="1"/>
        </w:numPr>
        <w:tabs>
          <w:tab w:val="left" w:pos="1580"/>
        </w:tabs>
      </w:pPr>
      <w:bookmarkStart w:id="44" w:name="_bookmark44"/>
      <w:bookmarkEnd w:id="44"/>
      <w:r>
        <w:rPr>
          <w:spacing w:val="-2"/>
        </w:rPr>
        <w:t>Reporting</w:t>
      </w:r>
    </w:p>
    <w:p w14:paraId="5B76D527" w14:textId="77777777" w:rsidR="00265094" w:rsidRDefault="00265094">
      <w:pPr>
        <w:pStyle w:val="BodyText"/>
        <w:rPr>
          <w:b/>
        </w:rPr>
      </w:pPr>
    </w:p>
    <w:p w14:paraId="78DC26A3" w14:textId="77777777" w:rsidR="00265094" w:rsidRDefault="005D4A0A">
      <w:pPr>
        <w:pStyle w:val="BodyText"/>
        <w:ind w:left="1580" w:right="475"/>
        <w:jc w:val="both"/>
      </w:pPr>
      <w:r>
        <w:t>Each</w:t>
      </w:r>
      <w:r>
        <w:rPr>
          <w:spacing w:val="-3"/>
        </w:rPr>
        <w:t xml:space="preserve"> </w:t>
      </w:r>
      <w:r>
        <w:t>T&amp;D</w:t>
      </w:r>
      <w:r>
        <w:rPr>
          <w:spacing w:val="-3"/>
        </w:rPr>
        <w:t xml:space="preserve"> </w:t>
      </w:r>
      <w:r>
        <w:t>Utility</w:t>
      </w:r>
      <w:r>
        <w:rPr>
          <w:spacing w:val="-2"/>
        </w:rPr>
        <w:t xml:space="preserve"> </w:t>
      </w:r>
      <w:r>
        <w:t>must</w:t>
      </w:r>
      <w:r>
        <w:rPr>
          <w:spacing w:val="-2"/>
        </w:rPr>
        <w:t xml:space="preserve"> </w:t>
      </w:r>
      <w:r>
        <w:t>file</w:t>
      </w:r>
      <w:r>
        <w:rPr>
          <w:spacing w:val="-4"/>
        </w:rPr>
        <w:t xml:space="preserve"> </w:t>
      </w:r>
      <w:r>
        <w:t>a</w:t>
      </w:r>
      <w:r>
        <w:rPr>
          <w:spacing w:val="-4"/>
        </w:rPr>
        <w:t xml:space="preserve"> </w:t>
      </w:r>
      <w:r>
        <w:t>report</w:t>
      </w:r>
      <w:r>
        <w:rPr>
          <w:spacing w:val="-3"/>
        </w:rPr>
        <w:t xml:space="preserve"> </w:t>
      </w:r>
      <w:r>
        <w:t>with</w:t>
      </w:r>
      <w:r>
        <w:rPr>
          <w:spacing w:val="-3"/>
        </w:rPr>
        <w:t xml:space="preserve"> </w:t>
      </w:r>
      <w:r>
        <w:t>the</w:t>
      </w:r>
      <w:r>
        <w:rPr>
          <w:spacing w:val="-3"/>
        </w:rPr>
        <w:t xml:space="preserve"> </w:t>
      </w:r>
      <w:r>
        <w:t>Commission</w:t>
      </w:r>
      <w:r>
        <w:rPr>
          <w:spacing w:val="-3"/>
        </w:rPr>
        <w:t xml:space="preserve"> </w:t>
      </w:r>
      <w:r>
        <w:t>within</w:t>
      </w:r>
      <w:r>
        <w:rPr>
          <w:spacing w:val="-3"/>
        </w:rPr>
        <w:t xml:space="preserve"> </w:t>
      </w:r>
      <w:r>
        <w:t>30</w:t>
      </w:r>
      <w:r>
        <w:rPr>
          <w:spacing w:val="-3"/>
        </w:rPr>
        <w:t xml:space="preserve"> </w:t>
      </w:r>
      <w:r>
        <w:t>days</w:t>
      </w:r>
      <w:r>
        <w:rPr>
          <w:spacing w:val="-3"/>
        </w:rPr>
        <w:t xml:space="preserve"> </w:t>
      </w:r>
      <w:r>
        <w:t>of</w:t>
      </w:r>
      <w:r>
        <w:rPr>
          <w:spacing w:val="-3"/>
        </w:rPr>
        <w:t xml:space="preserve"> </w:t>
      </w:r>
      <w:r>
        <w:t>the closing</w:t>
      </w:r>
      <w:r>
        <w:rPr>
          <w:spacing w:val="-2"/>
        </w:rPr>
        <w:t xml:space="preserve"> </w:t>
      </w:r>
      <w:r>
        <w:t>of</w:t>
      </w:r>
      <w:r>
        <w:rPr>
          <w:spacing w:val="-3"/>
        </w:rPr>
        <w:t xml:space="preserve"> </w:t>
      </w:r>
      <w:r>
        <w:t>each</w:t>
      </w:r>
      <w:r>
        <w:rPr>
          <w:spacing w:val="-2"/>
        </w:rPr>
        <w:t xml:space="preserve"> </w:t>
      </w:r>
      <w:r>
        <w:t>quarter</w:t>
      </w:r>
      <w:r>
        <w:rPr>
          <w:spacing w:val="-2"/>
        </w:rPr>
        <w:t xml:space="preserve"> </w:t>
      </w:r>
      <w:r>
        <w:t>of</w:t>
      </w:r>
      <w:r>
        <w:rPr>
          <w:spacing w:val="-2"/>
        </w:rPr>
        <w:t xml:space="preserve"> </w:t>
      </w:r>
      <w:r>
        <w:t>each</w:t>
      </w:r>
      <w:r>
        <w:rPr>
          <w:spacing w:val="-2"/>
        </w:rPr>
        <w:t xml:space="preserve"> </w:t>
      </w:r>
      <w:r>
        <w:t>AMP</w:t>
      </w:r>
      <w:r>
        <w:rPr>
          <w:spacing w:val="-2"/>
        </w:rPr>
        <w:t xml:space="preserve"> </w:t>
      </w:r>
      <w:r>
        <w:t>year</w:t>
      </w:r>
      <w:r>
        <w:rPr>
          <w:spacing w:val="-3"/>
        </w:rPr>
        <w:t xml:space="preserve"> </w:t>
      </w:r>
      <w:r>
        <w:t>that</w:t>
      </w:r>
      <w:r>
        <w:rPr>
          <w:spacing w:val="-2"/>
        </w:rPr>
        <w:t xml:space="preserve"> </w:t>
      </w:r>
      <w:r>
        <w:t>includes</w:t>
      </w:r>
      <w:r>
        <w:rPr>
          <w:spacing w:val="-2"/>
        </w:rPr>
        <w:t xml:space="preserve"> </w:t>
      </w:r>
      <w:r>
        <w:t>the</w:t>
      </w:r>
      <w:r>
        <w:rPr>
          <w:spacing w:val="-2"/>
        </w:rPr>
        <w:t xml:space="preserve"> </w:t>
      </w:r>
      <w:r>
        <w:t>following</w:t>
      </w:r>
      <w:r>
        <w:rPr>
          <w:spacing w:val="-2"/>
        </w:rPr>
        <w:t xml:space="preserve"> </w:t>
      </w:r>
      <w:r>
        <w:t>minimum information for each month of the program year:</w:t>
      </w:r>
    </w:p>
    <w:p w14:paraId="30C32384" w14:textId="77777777" w:rsidR="00265094" w:rsidRDefault="00265094">
      <w:pPr>
        <w:pStyle w:val="BodyText"/>
      </w:pPr>
    </w:p>
    <w:p w14:paraId="493652CC" w14:textId="77777777" w:rsidR="00265094" w:rsidRDefault="005D4A0A">
      <w:pPr>
        <w:pStyle w:val="ListParagraph"/>
        <w:numPr>
          <w:ilvl w:val="1"/>
          <w:numId w:val="1"/>
        </w:numPr>
        <w:tabs>
          <w:tab w:val="left" w:pos="2300"/>
        </w:tabs>
        <w:spacing w:before="0"/>
        <w:ind w:right="187"/>
        <w:rPr>
          <w:sz w:val="24"/>
        </w:rPr>
      </w:pPr>
      <w:r>
        <w:rPr>
          <w:sz w:val="24"/>
        </w:rPr>
        <w:t>The</w:t>
      </w:r>
      <w:r>
        <w:rPr>
          <w:spacing w:val="-6"/>
          <w:sz w:val="24"/>
        </w:rPr>
        <w:t xml:space="preserve"> </w:t>
      </w:r>
      <w:r>
        <w:rPr>
          <w:sz w:val="24"/>
        </w:rPr>
        <w:t>number</w:t>
      </w:r>
      <w:r>
        <w:rPr>
          <w:spacing w:val="-6"/>
          <w:sz w:val="24"/>
        </w:rPr>
        <w:t xml:space="preserve"> </w:t>
      </w:r>
      <w:r>
        <w:rPr>
          <w:sz w:val="24"/>
        </w:rPr>
        <w:t>of</w:t>
      </w:r>
      <w:r>
        <w:rPr>
          <w:spacing w:val="-4"/>
          <w:sz w:val="24"/>
        </w:rPr>
        <w:t xml:space="preserve"> </w:t>
      </w:r>
      <w:r>
        <w:rPr>
          <w:sz w:val="24"/>
        </w:rPr>
        <w:t>Program</w:t>
      </w:r>
      <w:r>
        <w:rPr>
          <w:spacing w:val="-1"/>
          <w:sz w:val="24"/>
        </w:rPr>
        <w:t xml:space="preserve"> </w:t>
      </w:r>
      <w:r>
        <w:rPr>
          <w:sz w:val="24"/>
        </w:rPr>
        <w:t>Participants</w:t>
      </w:r>
      <w:r>
        <w:rPr>
          <w:spacing w:val="-4"/>
          <w:sz w:val="24"/>
        </w:rPr>
        <w:t xml:space="preserve"> </w:t>
      </w:r>
      <w:r>
        <w:rPr>
          <w:sz w:val="24"/>
        </w:rPr>
        <w:t>enrolled</w:t>
      </w:r>
      <w:r>
        <w:rPr>
          <w:spacing w:val="-4"/>
          <w:sz w:val="24"/>
        </w:rPr>
        <w:t xml:space="preserve"> </w:t>
      </w:r>
      <w:r>
        <w:rPr>
          <w:sz w:val="24"/>
        </w:rPr>
        <w:t>in</w:t>
      </w:r>
      <w:r>
        <w:rPr>
          <w:spacing w:val="-4"/>
          <w:sz w:val="24"/>
        </w:rPr>
        <w:t xml:space="preserve"> </w:t>
      </w:r>
      <w:r>
        <w:rPr>
          <w:sz w:val="24"/>
        </w:rPr>
        <w:t>its</w:t>
      </w:r>
      <w:r>
        <w:rPr>
          <w:spacing w:val="-3"/>
          <w:sz w:val="24"/>
        </w:rPr>
        <w:t xml:space="preserve"> </w:t>
      </w:r>
      <w:r>
        <w:rPr>
          <w:sz w:val="24"/>
        </w:rPr>
        <w:t>AMP,</w:t>
      </w:r>
      <w:r>
        <w:rPr>
          <w:spacing w:val="-4"/>
          <w:sz w:val="24"/>
        </w:rPr>
        <w:t xml:space="preserve"> </w:t>
      </w:r>
      <w:r>
        <w:rPr>
          <w:sz w:val="24"/>
        </w:rPr>
        <w:t>separated</w:t>
      </w:r>
      <w:r>
        <w:rPr>
          <w:spacing w:val="-4"/>
          <w:sz w:val="24"/>
        </w:rPr>
        <w:t xml:space="preserve"> </w:t>
      </w:r>
      <w:r>
        <w:rPr>
          <w:sz w:val="24"/>
        </w:rPr>
        <w:t>by</w:t>
      </w:r>
      <w:r>
        <w:rPr>
          <w:spacing w:val="-3"/>
          <w:sz w:val="24"/>
        </w:rPr>
        <w:t xml:space="preserve"> </w:t>
      </w:r>
      <w:r>
        <w:rPr>
          <w:sz w:val="24"/>
        </w:rPr>
        <w:t>rate class if the T&amp;D Utility has more than one residential rate.</w:t>
      </w:r>
    </w:p>
    <w:p w14:paraId="44133FC4" w14:textId="77777777" w:rsidR="00265094" w:rsidRDefault="00265094">
      <w:pPr>
        <w:pStyle w:val="BodyText"/>
      </w:pPr>
    </w:p>
    <w:p w14:paraId="31820C02" w14:textId="77777777" w:rsidR="00265094" w:rsidRDefault="005D4A0A">
      <w:pPr>
        <w:pStyle w:val="ListParagraph"/>
        <w:numPr>
          <w:ilvl w:val="1"/>
          <w:numId w:val="1"/>
        </w:numPr>
        <w:tabs>
          <w:tab w:val="left" w:pos="2300"/>
        </w:tabs>
        <w:spacing w:before="1"/>
        <w:ind w:right="207"/>
        <w:rPr>
          <w:sz w:val="24"/>
        </w:rPr>
      </w:pPr>
      <w:r>
        <w:rPr>
          <w:sz w:val="24"/>
        </w:rPr>
        <w:t>The total number of Eligible Customers as defined by section 1(C)(12) of this</w:t>
      </w:r>
      <w:r>
        <w:rPr>
          <w:spacing w:val="-3"/>
          <w:sz w:val="24"/>
        </w:rPr>
        <w:t xml:space="preserve"> </w:t>
      </w:r>
      <w:r>
        <w:rPr>
          <w:sz w:val="24"/>
        </w:rPr>
        <w:t>chapter</w:t>
      </w:r>
      <w:r>
        <w:rPr>
          <w:spacing w:val="-5"/>
          <w:sz w:val="24"/>
        </w:rPr>
        <w:t xml:space="preserve"> </w:t>
      </w:r>
      <w:r>
        <w:rPr>
          <w:sz w:val="24"/>
        </w:rPr>
        <w:t>in</w:t>
      </w:r>
      <w:r>
        <w:rPr>
          <w:spacing w:val="-3"/>
          <w:sz w:val="24"/>
        </w:rPr>
        <w:t xml:space="preserve"> </w:t>
      </w:r>
      <w:r>
        <w:rPr>
          <w:sz w:val="24"/>
        </w:rPr>
        <w:t>the</w:t>
      </w:r>
      <w:r>
        <w:rPr>
          <w:spacing w:val="-4"/>
          <w:sz w:val="24"/>
        </w:rPr>
        <w:t xml:space="preserve"> </w:t>
      </w:r>
      <w:r>
        <w:rPr>
          <w:sz w:val="24"/>
        </w:rPr>
        <w:t>utility’s</w:t>
      </w:r>
      <w:r>
        <w:rPr>
          <w:spacing w:val="-4"/>
          <w:sz w:val="24"/>
        </w:rPr>
        <w:t xml:space="preserve"> </w:t>
      </w:r>
      <w:r>
        <w:rPr>
          <w:sz w:val="24"/>
        </w:rPr>
        <w:t>service</w:t>
      </w:r>
      <w:r>
        <w:rPr>
          <w:spacing w:val="-4"/>
          <w:sz w:val="24"/>
        </w:rPr>
        <w:t xml:space="preserve"> </w:t>
      </w:r>
      <w:r>
        <w:rPr>
          <w:sz w:val="24"/>
        </w:rPr>
        <w:t>territory</w:t>
      </w:r>
      <w:r>
        <w:rPr>
          <w:spacing w:val="-3"/>
          <w:sz w:val="24"/>
        </w:rPr>
        <w:t xml:space="preserve"> </w:t>
      </w:r>
      <w:r>
        <w:rPr>
          <w:sz w:val="24"/>
        </w:rPr>
        <w:t>as</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last</w:t>
      </w:r>
      <w:r>
        <w:rPr>
          <w:spacing w:val="-3"/>
          <w:sz w:val="24"/>
        </w:rPr>
        <w:t xml:space="preserve"> </w:t>
      </w:r>
      <w:r>
        <w:rPr>
          <w:sz w:val="24"/>
        </w:rPr>
        <w:t>day</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quarter.</w:t>
      </w:r>
    </w:p>
    <w:p w14:paraId="65137F57" w14:textId="77777777" w:rsidR="00265094" w:rsidRDefault="005D4A0A">
      <w:pPr>
        <w:pStyle w:val="ListParagraph"/>
        <w:numPr>
          <w:ilvl w:val="1"/>
          <w:numId w:val="1"/>
        </w:numPr>
        <w:tabs>
          <w:tab w:val="left" w:pos="2300"/>
        </w:tabs>
        <w:ind w:right="633"/>
        <w:rPr>
          <w:sz w:val="24"/>
        </w:rPr>
      </w:pPr>
      <w:r>
        <w:rPr>
          <w:sz w:val="24"/>
        </w:rPr>
        <w:t>The</w:t>
      </w:r>
      <w:r>
        <w:rPr>
          <w:spacing w:val="-6"/>
          <w:sz w:val="24"/>
        </w:rPr>
        <w:t xml:space="preserve"> </w:t>
      </w:r>
      <w:r>
        <w:rPr>
          <w:sz w:val="24"/>
        </w:rPr>
        <w:t>number</w:t>
      </w:r>
      <w:r>
        <w:rPr>
          <w:spacing w:val="-6"/>
          <w:sz w:val="24"/>
        </w:rPr>
        <w:t xml:space="preserve"> </w:t>
      </w:r>
      <w:r>
        <w:rPr>
          <w:sz w:val="24"/>
        </w:rPr>
        <w:t>of</w:t>
      </w:r>
      <w:r>
        <w:rPr>
          <w:spacing w:val="-5"/>
          <w:sz w:val="24"/>
        </w:rPr>
        <w:t xml:space="preserve"> </w:t>
      </w:r>
      <w:r>
        <w:rPr>
          <w:sz w:val="24"/>
        </w:rPr>
        <w:t>Program</w:t>
      </w:r>
      <w:r>
        <w:rPr>
          <w:spacing w:val="-2"/>
          <w:sz w:val="24"/>
        </w:rPr>
        <w:t xml:space="preserve"> </w:t>
      </w:r>
      <w:r>
        <w:rPr>
          <w:sz w:val="24"/>
        </w:rPr>
        <w:t>Participants</w:t>
      </w:r>
      <w:r>
        <w:rPr>
          <w:spacing w:val="-4"/>
          <w:sz w:val="24"/>
        </w:rPr>
        <w:t xml:space="preserve"> </w:t>
      </w:r>
      <w:r>
        <w:rPr>
          <w:sz w:val="24"/>
        </w:rPr>
        <w:t>that</w:t>
      </w:r>
      <w:r>
        <w:rPr>
          <w:spacing w:val="-4"/>
          <w:sz w:val="24"/>
        </w:rPr>
        <w:t xml:space="preserve"> </w:t>
      </w:r>
      <w:r>
        <w:rPr>
          <w:sz w:val="24"/>
        </w:rPr>
        <w:t>Defaulted</w:t>
      </w:r>
      <w:r>
        <w:rPr>
          <w:spacing w:val="-4"/>
          <w:sz w:val="24"/>
        </w:rPr>
        <w:t xml:space="preserve"> </w:t>
      </w:r>
      <w:r>
        <w:rPr>
          <w:sz w:val="24"/>
        </w:rPr>
        <w:t>and</w:t>
      </w:r>
      <w:r>
        <w:rPr>
          <w:spacing w:val="-4"/>
          <w:sz w:val="24"/>
        </w:rPr>
        <w:t xml:space="preserve"> </w:t>
      </w:r>
      <w:r>
        <w:rPr>
          <w:sz w:val="24"/>
        </w:rPr>
        <w:t>were</w:t>
      </w:r>
      <w:r>
        <w:rPr>
          <w:spacing w:val="-5"/>
          <w:sz w:val="24"/>
        </w:rPr>
        <w:t xml:space="preserve"> </w:t>
      </w:r>
      <w:r>
        <w:rPr>
          <w:sz w:val="24"/>
        </w:rPr>
        <w:t>removed from the AMP.</w:t>
      </w:r>
    </w:p>
    <w:p w14:paraId="38092BE9" w14:textId="77777777" w:rsidR="00265094" w:rsidRDefault="00265094">
      <w:pPr>
        <w:pStyle w:val="BodyText"/>
      </w:pPr>
    </w:p>
    <w:p w14:paraId="52E6546C" w14:textId="77777777" w:rsidR="00265094" w:rsidRDefault="005D4A0A">
      <w:pPr>
        <w:pStyle w:val="ListParagraph"/>
        <w:numPr>
          <w:ilvl w:val="1"/>
          <w:numId w:val="1"/>
        </w:numPr>
        <w:tabs>
          <w:tab w:val="left" w:pos="2300"/>
        </w:tabs>
        <w:spacing w:before="0"/>
        <w:ind w:right="653"/>
        <w:rPr>
          <w:sz w:val="24"/>
        </w:rPr>
      </w:pPr>
      <w:r>
        <w:rPr>
          <w:sz w:val="24"/>
        </w:rPr>
        <w:t>The</w:t>
      </w:r>
      <w:r>
        <w:rPr>
          <w:spacing w:val="-6"/>
          <w:sz w:val="24"/>
        </w:rPr>
        <w:t xml:space="preserve"> </w:t>
      </w:r>
      <w:r>
        <w:rPr>
          <w:sz w:val="24"/>
        </w:rPr>
        <w:t>number</w:t>
      </w:r>
      <w:r>
        <w:rPr>
          <w:spacing w:val="-4"/>
          <w:sz w:val="24"/>
        </w:rPr>
        <w:t xml:space="preserve"> </w:t>
      </w:r>
      <w:r>
        <w:rPr>
          <w:sz w:val="24"/>
        </w:rPr>
        <w:t>of</w:t>
      </w:r>
      <w:r>
        <w:rPr>
          <w:spacing w:val="-6"/>
          <w:sz w:val="24"/>
        </w:rPr>
        <w:t xml:space="preserve"> </w:t>
      </w:r>
      <w:r>
        <w:rPr>
          <w:sz w:val="24"/>
        </w:rPr>
        <w:t>Program</w:t>
      </w:r>
      <w:r>
        <w:rPr>
          <w:spacing w:val="-1"/>
          <w:sz w:val="24"/>
        </w:rPr>
        <w:t xml:space="preserve"> </w:t>
      </w:r>
      <w:r>
        <w:rPr>
          <w:sz w:val="24"/>
        </w:rPr>
        <w:t>Participants</w:t>
      </w:r>
      <w:r>
        <w:rPr>
          <w:spacing w:val="-4"/>
          <w:sz w:val="24"/>
        </w:rPr>
        <w:t xml:space="preserve"> </w:t>
      </w:r>
      <w:r>
        <w:rPr>
          <w:sz w:val="24"/>
        </w:rPr>
        <w:t>that</w:t>
      </w:r>
      <w:r>
        <w:rPr>
          <w:spacing w:val="-4"/>
          <w:sz w:val="24"/>
        </w:rPr>
        <w:t xml:space="preserve"> </w:t>
      </w:r>
      <w:r>
        <w:rPr>
          <w:sz w:val="24"/>
        </w:rPr>
        <w:t>were</w:t>
      </w:r>
      <w:r>
        <w:rPr>
          <w:spacing w:val="-4"/>
          <w:sz w:val="24"/>
        </w:rPr>
        <w:t xml:space="preserve"> </w:t>
      </w:r>
      <w:r>
        <w:rPr>
          <w:sz w:val="24"/>
        </w:rPr>
        <w:t>re-enrolled</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AMP after a Default.</w:t>
      </w:r>
    </w:p>
    <w:p w14:paraId="694197B6" w14:textId="77777777" w:rsidR="00265094" w:rsidRDefault="00265094">
      <w:pPr>
        <w:pStyle w:val="BodyText"/>
      </w:pPr>
    </w:p>
    <w:p w14:paraId="14661137" w14:textId="77777777" w:rsidR="00265094" w:rsidRDefault="005D4A0A">
      <w:pPr>
        <w:pStyle w:val="ListParagraph"/>
        <w:numPr>
          <w:ilvl w:val="1"/>
          <w:numId w:val="1"/>
        </w:numPr>
        <w:tabs>
          <w:tab w:val="left" w:pos="2300"/>
        </w:tabs>
        <w:spacing w:before="0"/>
        <w:ind w:right="379"/>
        <w:rPr>
          <w:sz w:val="24"/>
        </w:rPr>
      </w:pPr>
      <w:r>
        <w:rPr>
          <w:sz w:val="24"/>
        </w:rPr>
        <w:t>The</w:t>
      </w:r>
      <w:r>
        <w:rPr>
          <w:spacing w:val="-6"/>
          <w:sz w:val="24"/>
        </w:rPr>
        <w:t xml:space="preserve"> </w:t>
      </w:r>
      <w:r>
        <w:rPr>
          <w:sz w:val="24"/>
        </w:rPr>
        <w:t>number</w:t>
      </w:r>
      <w:r>
        <w:rPr>
          <w:spacing w:val="-6"/>
          <w:sz w:val="24"/>
        </w:rPr>
        <w:t xml:space="preserve"> </w:t>
      </w:r>
      <w:r>
        <w:rPr>
          <w:sz w:val="24"/>
        </w:rPr>
        <w:t>of</w:t>
      </w:r>
      <w:r>
        <w:rPr>
          <w:spacing w:val="-5"/>
          <w:sz w:val="24"/>
        </w:rPr>
        <w:t xml:space="preserve"> </w:t>
      </w:r>
      <w:r>
        <w:rPr>
          <w:sz w:val="24"/>
        </w:rPr>
        <w:t>Program</w:t>
      </w:r>
      <w:r>
        <w:rPr>
          <w:spacing w:val="-2"/>
          <w:sz w:val="24"/>
        </w:rPr>
        <w:t xml:space="preserve"> </w:t>
      </w:r>
      <w:r>
        <w:rPr>
          <w:sz w:val="24"/>
        </w:rPr>
        <w:t>Participants</w:t>
      </w:r>
      <w:r>
        <w:rPr>
          <w:spacing w:val="-4"/>
          <w:sz w:val="24"/>
        </w:rPr>
        <w:t xml:space="preserve"> </w:t>
      </w:r>
      <w:r>
        <w:rPr>
          <w:sz w:val="24"/>
        </w:rPr>
        <w:t>who</w:t>
      </w:r>
      <w:r>
        <w:rPr>
          <w:spacing w:val="-4"/>
          <w:sz w:val="24"/>
        </w:rPr>
        <w:t xml:space="preserve"> </w:t>
      </w:r>
      <w:r>
        <w:rPr>
          <w:sz w:val="24"/>
        </w:rPr>
        <w:t>successfully</w:t>
      </w:r>
      <w:r>
        <w:rPr>
          <w:spacing w:val="-4"/>
          <w:sz w:val="24"/>
        </w:rPr>
        <w:t xml:space="preserve"> </w:t>
      </w:r>
      <w:r>
        <w:rPr>
          <w:sz w:val="24"/>
        </w:rPr>
        <w:t>completed</w:t>
      </w:r>
      <w:r>
        <w:rPr>
          <w:spacing w:val="-4"/>
          <w:sz w:val="24"/>
        </w:rPr>
        <w:t xml:space="preserve"> </w:t>
      </w:r>
      <w:r>
        <w:rPr>
          <w:sz w:val="24"/>
        </w:rPr>
        <w:t>the</w:t>
      </w:r>
      <w:r>
        <w:rPr>
          <w:spacing w:val="-4"/>
          <w:sz w:val="24"/>
        </w:rPr>
        <w:t xml:space="preserve"> </w:t>
      </w:r>
      <w:r>
        <w:rPr>
          <w:sz w:val="24"/>
        </w:rPr>
        <w:t>full 12-month AMP.</w:t>
      </w:r>
    </w:p>
    <w:p w14:paraId="2AAF1445" w14:textId="77777777" w:rsidR="00265094" w:rsidRDefault="00265094">
      <w:pPr>
        <w:pStyle w:val="BodyText"/>
      </w:pPr>
    </w:p>
    <w:p w14:paraId="19A951C4" w14:textId="77777777" w:rsidR="00265094" w:rsidRDefault="005D4A0A">
      <w:pPr>
        <w:pStyle w:val="ListParagraph"/>
        <w:numPr>
          <w:ilvl w:val="1"/>
          <w:numId w:val="1"/>
        </w:numPr>
        <w:tabs>
          <w:tab w:val="left" w:pos="2300"/>
        </w:tabs>
        <w:spacing w:before="0"/>
        <w:ind w:right="884"/>
        <w:rPr>
          <w:sz w:val="24"/>
        </w:rPr>
      </w:pPr>
      <w:r>
        <w:rPr>
          <w:sz w:val="24"/>
        </w:rPr>
        <w:t>The</w:t>
      </w:r>
      <w:r>
        <w:rPr>
          <w:spacing w:val="-6"/>
          <w:sz w:val="24"/>
        </w:rPr>
        <w:t xml:space="preserve"> </w:t>
      </w:r>
      <w:r>
        <w:rPr>
          <w:sz w:val="24"/>
        </w:rPr>
        <w:t>number</w:t>
      </w:r>
      <w:r>
        <w:rPr>
          <w:spacing w:val="-6"/>
          <w:sz w:val="24"/>
        </w:rPr>
        <w:t xml:space="preserve"> </w:t>
      </w:r>
      <w:r>
        <w:rPr>
          <w:sz w:val="24"/>
        </w:rPr>
        <w:t>of</w:t>
      </w:r>
      <w:r>
        <w:rPr>
          <w:spacing w:val="-4"/>
          <w:sz w:val="24"/>
        </w:rPr>
        <w:t xml:space="preserve"> </w:t>
      </w:r>
      <w:r>
        <w:rPr>
          <w:sz w:val="24"/>
        </w:rPr>
        <w:t>Program</w:t>
      </w:r>
      <w:r>
        <w:rPr>
          <w:spacing w:val="-2"/>
          <w:sz w:val="24"/>
        </w:rPr>
        <w:t xml:space="preserve"> </w:t>
      </w:r>
      <w:r>
        <w:rPr>
          <w:sz w:val="24"/>
        </w:rPr>
        <w:t>Participants</w:t>
      </w:r>
      <w:r>
        <w:rPr>
          <w:spacing w:val="-4"/>
          <w:sz w:val="24"/>
        </w:rPr>
        <w:t xml:space="preserve"> </w:t>
      </w:r>
      <w:r>
        <w:rPr>
          <w:sz w:val="24"/>
        </w:rPr>
        <w:t>who</w:t>
      </w:r>
      <w:r>
        <w:rPr>
          <w:spacing w:val="-4"/>
          <w:sz w:val="24"/>
        </w:rPr>
        <w:t xml:space="preserve"> </w:t>
      </w:r>
      <w:r>
        <w:rPr>
          <w:sz w:val="24"/>
        </w:rPr>
        <w:t>had</w:t>
      </w:r>
      <w:r>
        <w:rPr>
          <w:spacing w:val="-4"/>
          <w:sz w:val="24"/>
        </w:rPr>
        <w:t xml:space="preserve"> </w:t>
      </w:r>
      <w:r>
        <w:rPr>
          <w:sz w:val="24"/>
        </w:rPr>
        <w:t>their</w:t>
      </w:r>
      <w:r>
        <w:rPr>
          <w:spacing w:val="-3"/>
          <w:sz w:val="24"/>
        </w:rPr>
        <w:t xml:space="preserve"> </w:t>
      </w:r>
      <w:r>
        <w:rPr>
          <w:sz w:val="24"/>
        </w:rPr>
        <w:t>entire</w:t>
      </w:r>
      <w:r>
        <w:rPr>
          <w:spacing w:val="-6"/>
          <w:sz w:val="24"/>
        </w:rPr>
        <w:t xml:space="preserve"> </w:t>
      </w:r>
      <w:r>
        <w:rPr>
          <w:sz w:val="24"/>
        </w:rPr>
        <w:t>Arrearage Amount forgiven.</w:t>
      </w:r>
    </w:p>
    <w:p w14:paraId="0FB2969C" w14:textId="77777777" w:rsidR="00265094" w:rsidRDefault="00265094">
      <w:pPr>
        <w:pStyle w:val="BodyText"/>
      </w:pPr>
    </w:p>
    <w:p w14:paraId="5148A04F" w14:textId="77777777" w:rsidR="00265094" w:rsidRDefault="005D4A0A">
      <w:pPr>
        <w:pStyle w:val="ListParagraph"/>
        <w:numPr>
          <w:ilvl w:val="1"/>
          <w:numId w:val="1"/>
        </w:numPr>
        <w:tabs>
          <w:tab w:val="left" w:pos="2300"/>
        </w:tabs>
        <w:spacing w:before="0"/>
        <w:ind w:right="1046"/>
        <w:rPr>
          <w:sz w:val="24"/>
        </w:rPr>
      </w:pPr>
      <w:r>
        <w:rPr>
          <w:sz w:val="24"/>
        </w:rPr>
        <w:t>Average</w:t>
      </w:r>
      <w:r>
        <w:rPr>
          <w:spacing w:val="-6"/>
          <w:sz w:val="24"/>
        </w:rPr>
        <w:t xml:space="preserve"> </w:t>
      </w:r>
      <w:r>
        <w:rPr>
          <w:sz w:val="24"/>
        </w:rPr>
        <w:t>Arrearage</w:t>
      </w:r>
      <w:r>
        <w:rPr>
          <w:spacing w:val="-4"/>
          <w:sz w:val="24"/>
        </w:rPr>
        <w:t xml:space="preserve"> </w:t>
      </w:r>
      <w:r>
        <w:rPr>
          <w:sz w:val="24"/>
        </w:rPr>
        <w:t>Amount</w:t>
      </w:r>
      <w:r>
        <w:rPr>
          <w:spacing w:val="-4"/>
          <w:sz w:val="24"/>
        </w:rPr>
        <w:t xml:space="preserve"> </w:t>
      </w:r>
      <w:r>
        <w:rPr>
          <w:sz w:val="24"/>
        </w:rPr>
        <w:t>of</w:t>
      </w:r>
      <w:r>
        <w:rPr>
          <w:spacing w:val="-5"/>
          <w:sz w:val="24"/>
        </w:rPr>
        <w:t xml:space="preserve"> </w:t>
      </w:r>
      <w:r>
        <w:rPr>
          <w:sz w:val="24"/>
        </w:rPr>
        <w:t>Program</w:t>
      </w:r>
      <w:r>
        <w:rPr>
          <w:spacing w:val="-5"/>
          <w:sz w:val="24"/>
        </w:rPr>
        <w:t xml:space="preserve"> </w:t>
      </w:r>
      <w:r>
        <w:rPr>
          <w:sz w:val="24"/>
        </w:rPr>
        <w:t>Participants</w:t>
      </w:r>
      <w:r>
        <w:rPr>
          <w:spacing w:val="-5"/>
          <w:sz w:val="24"/>
        </w:rPr>
        <w:t xml:space="preserve"> </w:t>
      </w:r>
      <w:r>
        <w:rPr>
          <w:sz w:val="24"/>
        </w:rPr>
        <w:t>at</w:t>
      </w:r>
      <w:r>
        <w:rPr>
          <w:spacing w:val="-5"/>
          <w:sz w:val="24"/>
        </w:rPr>
        <w:t xml:space="preserve"> </w:t>
      </w:r>
      <w:r>
        <w:rPr>
          <w:sz w:val="24"/>
        </w:rPr>
        <w:t>the</w:t>
      </w:r>
      <w:r>
        <w:rPr>
          <w:spacing w:val="-6"/>
          <w:sz w:val="24"/>
        </w:rPr>
        <w:t xml:space="preserve"> </w:t>
      </w:r>
      <w:r>
        <w:rPr>
          <w:sz w:val="24"/>
        </w:rPr>
        <w:t>time</w:t>
      </w:r>
      <w:r>
        <w:rPr>
          <w:spacing w:val="-5"/>
          <w:sz w:val="24"/>
        </w:rPr>
        <w:t xml:space="preserve"> </w:t>
      </w:r>
      <w:r>
        <w:rPr>
          <w:sz w:val="24"/>
        </w:rPr>
        <w:t xml:space="preserve">of </w:t>
      </w:r>
      <w:r>
        <w:rPr>
          <w:spacing w:val="-2"/>
          <w:sz w:val="24"/>
        </w:rPr>
        <w:t>enrollment.</w:t>
      </w:r>
    </w:p>
    <w:p w14:paraId="6A3AD508" w14:textId="77777777" w:rsidR="00265094" w:rsidRDefault="00265094">
      <w:pPr>
        <w:pStyle w:val="BodyText"/>
        <w:spacing w:before="1"/>
      </w:pPr>
    </w:p>
    <w:p w14:paraId="6E0B880B" w14:textId="77777777" w:rsidR="00265094" w:rsidRDefault="005D4A0A">
      <w:pPr>
        <w:pStyle w:val="ListParagraph"/>
        <w:numPr>
          <w:ilvl w:val="1"/>
          <w:numId w:val="1"/>
        </w:numPr>
        <w:tabs>
          <w:tab w:val="left" w:pos="2300"/>
        </w:tabs>
        <w:spacing w:before="0"/>
        <w:ind w:right="219"/>
        <w:rPr>
          <w:sz w:val="24"/>
        </w:rPr>
      </w:pPr>
      <w:r>
        <w:rPr>
          <w:sz w:val="24"/>
        </w:rPr>
        <w:t>A distribution chart or table depicting Program Participants’ Arrearage Amounts</w:t>
      </w:r>
      <w:r>
        <w:rPr>
          <w:spacing w:val="-3"/>
          <w:sz w:val="24"/>
        </w:rPr>
        <w:t xml:space="preserve"> </w:t>
      </w:r>
      <w:r>
        <w:rPr>
          <w:sz w:val="24"/>
        </w:rPr>
        <w:t>at</w:t>
      </w:r>
      <w:r>
        <w:rPr>
          <w:spacing w:val="-4"/>
          <w:sz w:val="24"/>
        </w:rPr>
        <w:t xml:space="preserve"> </w:t>
      </w:r>
      <w:r>
        <w:rPr>
          <w:sz w:val="24"/>
        </w:rPr>
        <w:t>the</w:t>
      </w:r>
      <w:r>
        <w:rPr>
          <w:spacing w:val="-5"/>
          <w:sz w:val="24"/>
        </w:rPr>
        <w:t xml:space="preserve"> </w:t>
      </w:r>
      <w:r>
        <w:rPr>
          <w:sz w:val="24"/>
        </w:rPr>
        <w:t>time</w:t>
      </w:r>
      <w:r>
        <w:rPr>
          <w:spacing w:val="-4"/>
          <w:sz w:val="24"/>
        </w:rPr>
        <w:t xml:space="preserve"> </w:t>
      </w:r>
      <w:r>
        <w:rPr>
          <w:sz w:val="24"/>
        </w:rPr>
        <w:t>of</w:t>
      </w:r>
      <w:r>
        <w:rPr>
          <w:spacing w:val="-6"/>
          <w:sz w:val="24"/>
        </w:rPr>
        <w:t xml:space="preserve"> </w:t>
      </w:r>
      <w:r>
        <w:rPr>
          <w:sz w:val="24"/>
        </w:rPr>
        <w:t>enrollment</w:t>
      </w:r>
      <w:r>
        <w:rPr>
          <w:spacing w:val="-2"/>
          <w:sz w:val="24"/>
        </w:rPr>
        <w:t xml:space="preserve"> </w:t>
      </w:r>
      <w:r>
        <w:rPr>
          <w:sz w:val="24"/>
        </w:rPr>
        <w:t>in</w:t>
      </w:r>
      <w:r>
        <w:rPr>
          <w:spacing w:val="-4"/>
          <w:sz w:val="24"/>
        </w:rPr>
        <w:t xml:space="preserve"> </w:t>
      </w:r>
      <w:r>
        <w:rPr>
          <w:sz w:val="24"/>
        </w:rPr>
        <w:t>$500</w:t>
      </w:r>
      <w:r>
        <w:rPr>
          <w:spacing w:val="-4"/>
          <w:sz w:val="24"/>
        </w:rPr>
        <w:t xml:space="preserve"> </w:t>
      </w:r>
      <w:r>
        <w:rPr>
          <w:sz w:val="24"/>
        </w:rPr>
        <w:t>increments,</w:t>
      </w:r>
      <w:r>
        <w:rPr>
          <w:spacing w:val="-4"/>
          <w:sz w:val="24"/>
        </w:rPr>
        <w:t xml:space="preserve"> </w:t>
      </w:r>
      <w:r>
        <w:rPr>
          <w:sz w:val="24"/>
        </w:rPr>
        <w:t>i.e.,</w:t>
      </w:r>
      <w:r>
        <w:rPr>
          <w:spacing w:val="-4"/>
          <w:sz w:val="24"/>
        </w:rPr>
        <w:t xml:space="preserve"> </w:t>
      </w:r>
      <w:r>
        <w:rPr>
          <w:sz w:val="24"/>
        </w:rPr>
        <w:t>four</w:t>
      </w:r>
      <w:r>
        <w:rPr>
          <w:spacing w:val="-5"/>
          <w:sz w:val="24"/>
        </w:rPr>
        <w:t xml:space="preserve"> </w:t>
      </w:r>
      <w:r>
        <w:rPr>
          <w:sz w:val="24"/>
        </w:rPr>
        <w:t>customers between $0 and $500, one customer between $501 and $1,000, five customers between $1001 and $1500, etc. If this information is provided</w:t>
      </w:r>
      <w:r>
        <w:rPr>
          <w:spacing w:val="40"/>
          <w:sz w:val="24"/>
        </w:rPr>
        <w:t xml:space="preserve"> </w:t>
      </w:r>
      <w:r>
        <w:rPr>
          <w:sz w:val="24"/>
        </w:rPr>
        <w:t>in a chart, each $500 segment of the chart must list the specific number of Program Participants it includes.</w:t>
      </w:r>
    </w:p>
    <w:p w14:paraId="4B6EFCAA" w14:textId="77777777" w:rsidR="00265094" w:rsidRDefault="00265094">
      <w:pPr>
        <w:rPr>
          <w:sz w:val="24"/>
        </w:rPr>
        <w:sectPr w:rsidR="00265094">
          <w:pgSz w:w="12240" w:h="15840"/>
          <w:pgMar w:top="1340" w:right="1240" w:bottom="280" w:left="1300" w:header="934" w:footer="0" w:gutter="0"/>
          <w:cols w:space="720"/>
        </w:sectPr>
      </w:pPr>
    </w:p>
    <w:p w14:paraId="7BDFEA88" w14:textId="77777777" w:rsidR="00265094" w:rsidRDefault="005D4A0A">
      <w:pPr>
        <w:pStyle w:val="ListParagraph"/>
        <w:numPr>
          <w:ilvl w:val="1"/>
          <w:numId w:val="1"/>
        </w:numPr>
        <w:tabs>
          <w:tab w:val="left" w:pos="2300"/>
        </w:tabs>
        <w:spacing w:before="80"/>
        <w:ind w:right="532"/>
        <w:rPr>
          <w:sz w:val="24"/>
        </w:rPr>
      </w:pPr>
      <w:r>
        <w:rPr>
          <w:sz w:val="24"/>
        </w:rPr>
        <w:lastRenderedPageBreak/>
        <w:t xml:space="preserve">The same chart required in subsection 8 </w:t>
      </w:r>
      <w:proofErr w:type="gramStart"/>
      <w:r>
        <w:rPr>
          <w:sz w:val="24"/>
        </w:rPr>
        <w:t>above that</w:t>
      </w:r>
      <w:proofErr w:type="gramEnd"/>
      <w:r>
        <w:rPr>
          <w:sz w:val="24"/>
        </w:rPr>
        <w:t xml:space="preserve"> depicts all Eligible Customers</w:t>
      </w:r>
      <w:r>
        <w:rPr>
          <w:spacing w:val="-2"/>
          <w:sz w:val="24"/>
        </w:rPr>
        <w:t xml:space="preserve"> </w:t>
      </w:r>
      <w:r>
        <w:rPr>
          <w:sz w:val="24"/>
        </w:rPr>
        <w:t>as</w:t>
      </w:r>
      <w:r>
        <w:rPr>
          <w:spacing w:val="-2"/>
          <w:sz w:val="24"/>
        </w:rPr>
        <w:t xml:space="preserve"> </w:t>
      </w:r>
      <w:r>
        <w:rPr>
          <w:sz w:val="24"/>
        </w:rPr>
        <w:t>defined</w:t>
      </w:r>
      <w:r>
        <w:rPr>
          <w:spacing w:val="-2"/>
          <w:sz w:val="24"/>
        </w:rPr>
        <w:t xml:space="preserve"> </w:t>
      </w:r>
      <w:r>
        <w:rPr>
          <w:sz w:val="24"/>
        </w:rPr>
        <w:t>by section</w:t>
      </w:r>
      <w:r>
        <w:rPr>
          <w:spacing w:val="-2"/>
          <w:sz w:val="24"/>
        </w:rPr>
        <w:t xml:space="preserve"> </w:t>
      </w:r>
      <w:r>
        <w:rPr>
          <w:sz w:val="24"/>
        </w:rPr>
        <w:t>1(C)(12)</w:t>
      </w:r>
      <w:r>
        <w:rPr>
          <w:spacing w:val="-3"/>
          <w:sz w:val="24"/>
        </w:rPr>
        <w:t xml:space="preserve"> </w:t>
      </w:r>
      <w:r>
        <w:rPr>
          <w:sz w:val="24"/>
        </w:rPr>
        <w:t>of</w:t>
      </w:r>
      <w:r>
        <w:rPr>
          <w:spacing w:val="-2"/>
          <w:sz w:val="24"/>
        </w:rPr>
        <w:t xml:space="preserve"> </w:t>
      </w:r>
      <w:r>
        <w:rPr>
          <w:sz w:val="24"/>
        </w:rPr>
        <w:t>this</w:t>
      </w:r>
      <w:r>
        <w:rPr>
          <w:spacing w:val="-2"/>
          <w:sz w:val="24"/>
        </w:rPr>
        <w:t xml:space="preserve"> </w:t>
      </w:r>
      <w:r>
        <w:rPr>
          <w:sz w:val="24"/>
        </w:rPr>
        <w:t>chapter</w:t>
      </w:r>
      <w:r>
        <w:rPr>
          <w:spacing w:val="-4"/>
          <w:sz w:val="24"/>
        </w:rPr>
        <w:t xml:space="preserve"> </w:t>
      </w:r>
      <w:r>
        <w:rPr>
          <w:sz w:val="24"/>
        </w:rPr>
        <w:t>in</w:t>
      </w:r>
      <w:r>
        <w:rPr>
          <w:spacing w:val="-2"/>
          <w:sz w:val="24"/>
        </w:rPr>
        <w:t xml:space="preserve"> </w:t>
      </w:r>
      <w:r>
        <w:rPr>
          <w:sz w:val="24"/>
        </w:rPr>
        <w:t>the</w:t>
      </w:r>
      <w:r>
        <w:rPr>
          <w:spacing w:val="-3"/>
          <w:sz w:val="24"/>
        </w:rPr>
        <w:t xml:space="preserve"> </w:t>
      </w:r>
      <w:r>
        <w:rPr>
          <w:sz w:val="24"/>
        </w:rPr>
        <w:t>utility’s service</w:t>
      </w:r>
      <w:r>
        <w:rPr>
          <w:spacing w:val="-4"/>
          <w:sz w:val="24"/>
        </w:rPr>
        <w:t xml:space="preserve"> </w:t>
      </w:r>
      <w:r>
        <w:rPr>
          <w:sz w:val="24"/>
        </w:rPr>
        <w:t>territory</w:t>
      </w:r>
      <w:r>
        <w:rPr>
          <w:spacing w:val="-3"/>
          <w:sz w:val="24"/>
        </w:rPr>
        <w:t xml:space="preserve"> </w:t>
      </w:r>
      <w:r>
        <w:rPr>
          <w:sz w:val="24"/>
        </w:rPr>
        <w:t>that</w:t>
      </w:r>
      <w:r>
        <w:rPr>
          <w:spacing w:val="-3"/>
          <w:sz w:val="24"/>
        </w:rPr>
        <w:t xml:space="preserve"> </w:t>
      </w:r>
      <w:r>
        <w:rPr>
          <w:sz w:val="24"/>
        </w:rPr>
        <w:t>did not</w:t>
      </w:r>
      <w:r>
        <w:rPr>
          <w:spacing w:val="-3"/>
          <w:sz w:val="24"/>
        </w:rPr>
        <w:t xml:space="preserve"> </w:t>
      </w:r>
      <w:r>
        <w:rPr>
          <w:sz w:val="24"/>
        </w:rPr>
        <w:t>participate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AMP</w:t>
      </w:r>
      <w:r>
        <w:rPr>
          <w:spacing w:val="-1"/>
          <w:sz w:val="24"/>
        </w:rPr>
        <w:t xml:space="preserve"> </w:t>
      </w:r>
      <w:r>
        <w:rPr>
          <w:sz w:val="24"/>
        </w:rPr>
        <w:t>as</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last</w:t>
      </w:r>
      <w:r>
        <w:rPr>
          <w:spacing w:val="-3"/>
          <w:sz w:val="24"/>
        </w:rPr>
        <w:t xml:space="preserve"> </w:t>
      </w:r>
      <w:r>
        <w:rPr>
          <w:sz w:val="24"/>
        </w:rPr>
        <w:t>day</w:t>
      </w:r>
      <w:r>
        <w:rPr>
          <w:spacing w:val="-3"/>
          <w:sz w:val="24"/>
        </w:rPr>
        <w:t xml:space="preserve"> </w:t>
      </w:r>
      <w:r>
        <w:rPr>
          <w:sz w:val="24"/>
        </w:rPr>
        <w:t>of the quarter.</w:t>
      </w:r>
    </w:p>
    <w:p w14:paraId="58356F5F" w14:textId="77777777" w:rsidR="00265094" w:rsidRDefault="005D4A0A">
      <w:pPr>
        <w:pStyle w:val="ListParagraph"/>
        <w:numPr>
          <w:ilvl w:val="1"/>
          <w:numId w:val="1"/>
        </w:numPr>
        <w:tabs>
          <w:tab w:val="left" w:pos="2300"/>
        </w:tabs>
        <w:rPr>
          <w:sz w:val="24"/>
        </w:rPr>
      </w:pPr>
      <w:r>
        <w:rPr>
          <w:sz w:val="24"/>
        </w:rPr>
        <w:t>Total</w:t>
      </w:r>
      <w:r>
        <w:rPr>
          <w:spacing w:val="-1"/>
          <w:sz w:val="24"/>
        </w:rPr>
        <w:t xml:space="preserve"> </w:t>
      </w:r>
      <w:r>
        <w:rPr>
          <w:sz w:val="24"/>
        </w:rPr>
        <w:t>amount</w:t>
      </w:r>
      <w:r>
        <w:rPr>
          <w:spacing w:val="-1"/>
          <w:sz w:val="24"/>
        </w:rPr>
        <w:t xml:space="preserve"> </w:t>
      </w:r>
      <w:r>
        <w:rPr>
          <w:sz w:val="24"/>
        </w:rPr>
        <w:t>of</w:t>
      </w:r>
      <w:r>
        <w:rPr>
          <w:spacing w:val="-2"/>
          <w:sz w:val="24"/>
        </w:rPr>
        <w:t xml:space="preserve"> </w:t>
      </w:r>
      <w:r>
        <w:rPr>
          <w:sz w:val="24"/>
        </w:rPr>
        <w:t>arrears</w:t>
      </w:r>
      <w:r>
        <w:rPr>
          <w:spacing w:val="1"/>
          <w:sz w:val="24"/>
        </w:rPr>
        <w:t xml:space="preserve"> </w:t>
      </w:r>
      <w:r>
        <w:rPr>
          <w:spacing w:val="-2"/>
          <w:sz w:val="24"/>
        </w:rPr>
        <w:t>Forgiven.</w:t>
      </w:r>
    </w:p>
    <w:p w14:paraId="14FE750B" w14:textId="77777777" w:rsidR="00265094" w:rsidRDefault="005D4A0A">
      <w:pPr>
        <w:pStyle w:val="Heading2"/>
        <w:numPr>
          <w:ilvl w:val="0"/>
          <w:numId w:val="1"/>
        </w:numPr>
        <w:tabs>
          <w:tab w:val="left" w:pos="1580"/>
        </w:tabs>
        <w:spacing w:before="276"/>
      </w:pPr>
      <w:bookmarkStart w:id="45" w:name="_bookmark45"/>
      <w:bookmarkEnd w:id="45"/>
      <w:r>
        <w:t>Tracking</w:t>
      </w:r>
      <w:r>
        <w:rPr>
          <w:spacing w:val="-1"/>
        </w:rPr>
        <w:t xml:space="preserve"> </w:t>
      </w:r>
      <w:r>
        <w:rPr>
          <w:spacing w:val="-2"/>
        </w:rPr>
        <w:t>Metrics</w:t>
      </w:r>
    </w:p>
    <w:p w14:paraId="00DCDF32" w14:textId="77777777" w:rsidR="00265094" w:rsidRDefault="005D4A0A">
      <w:pPr>
        <w:pStyle w:val="BodyText"/>
        <w:spacing w:before="276"/>
        <w:ind w:left="1580"/>
      </w:pPr>
      <w:r>
        <w:t>To</w:t>
      </w:r>
      <w:r>
        <w:rPr>
          <w:spacing w:val="-4"/>
        </w:rPr>
        <w:t xml:space="preserve"> </w:t>
      </w:r>
      <w:r>
        <w:t>evaluate</w:t>
      </w:r>
      <w:r>
        <w:rPr>
          <w:spacing w:val="-5"/>
        </w:rPr>
        <w:t xml:space="preserve"> </w:t>
      </w:r>
      <w:r>
        <w:t>the</w:t>
      </w:r>
      <w:r>
        <w:rPr>
          <w:spacing w:val="-3"/>
        </w:rPr>
        <w:t xml:space="preserve"> </w:t>
      </w:r>
      <w:r>
        <w:t>effectiveness</w:t>
      </w:r>
      <w:r>
        <w:rPr>
          <w:spacing w:val="-4"/>
        </w:rPr>
        <w:t xml:space="preserve"> </w:t>
      </w:r>
      <w:r>
        <w:t>of</w:t>
      </w:r>
      <w:r>
        <w:rPr>
          <w:spacing w:val="-4"/>
        </w:rPr>
        <w:t xml:space="preserve"> </w:t>
      </w:r>
      <w:r>
        <w:t>the</w:t>
      </w:r>
      <w:r>
        <w:rPr>
          <w:spacing w:val="-4"/>
        </w:rPr>
        <w:t xml:space="preserve"> </w:t>
      </w:r>
      <w:r>
        <w:t>AMP</w:t>
      </w:r>
      <w:r>
        <w:rPr>
          <w:spacing w:val="-4"/>
        </w:rPr>
        <w:t xml:space="preserve"> </w:t>
      </w:r>
      <w:r>
        <w:t>in</w:t>
      </w:r>
      <w:r>
        <w:rPr>
          <w:spacing w:val="-4"/>
        </w:rPr>
        <w:t xml:space="preserve"> </w:t>
      </w:r>
      <w:r>
        <w:t>terms</w:t>
      </w:r>
      <w:r>
        <w:rPr>
          <w:spacing w:val="-4"/>
        </w:rPr>
        <w:t xml:space="preserve"> </w:t>
      </w:r>
      <w:r>
        <w:t>of</w:t>
      </w:r>
      <w:r>
        <w:rPr>
          <w:spacing w:val="-5"/>
        </w:rPr>
        <w:t xml:space="preserve"> </w:t>
      </w:r>
      <w:r>
        <w:t>improved</w:t>
      </w:r>
      <w:r>
        <w:rPr>
          <w:spacing w:val="-4"/>
        </w:rPr>
        <w:t xml:space="preserve"> </w:t>
      </w:r>
      <w:r>
        <w:t>customer</w:t>
      </w:r>
      <w:r>
        <w:rPr>
          <w:spacing w:val="-4"/>
        </w:rPr>
        <w:t xml:space="preserve"> </w:t>
      </w:r>
      <w:r>
        <w:t xml:space="preserve">payment performance and electricity usage reductions, </w:t>
      </w:r>
      <w:proofErr w:type="gramStart"/>
      <w:r>
        <w:t>the T</w:t>
      </w:r>
      <w:proofErr w:type="gramEnd"/>
      <w:r>
        <w:t>&amp;D Utilities must also collect data on the following metrics and supply it to the Commission as requested.</w:t>
      </w:r>
    </w:p>
    <w:p w14:paraId="346B3D7B" w14:textId="77777777" w:rsidR="00265094" w:rsidRDefault="00265094">
      <w:pPr>
        <w:pStyle w:val="BodyText"/>
      </w:pPr>
    </w:p>
    <w:p w14:paraId="112279FE" w14:textId="77777777" w:rsidR="00265094" w:rsidRDefault="005D4A0A">
      <w:pPr>
        <w:pStyle w:val="ListParagraph"/>
        <w:numPr>
          <w:ilvl w:val="1"/>
          <w:numId w:val="1"/>
        </w:numPr>
        <w:tabs>
          <w:tab w:val="left" w:pos="2300"/>
        </w:tabs>
        <w:spacing w:before="0"/>
        <w:ind w:right="212"/>
        <w:rPr>
          <w:sz w:val="24"/>
        </w:rPr>
      </w:pPr>
      <w:r>
        <w:rPr>
          <w:sz w:val="24"/>
        </w:rPr>
        <w:t>Payment performance of each Program Participant, before, during, and after program participation. Payment performance before AMP participation must be provided for a time period that is the shorter of (</w:t>
      </w:r>
      <w:proofErr w:type="spellStart"/>
      <w:r>
        <w:rPr>
          <w:sz w:val="24"/>
        </w:rPr>
        <w:t>i</w:t>
      </w:r>
      <w:proofErr w:type="spellEnd"/>
      <w:r>
        <w:rPr>
          <w:sz w:val="24"/>
        </w:rPr>
        <w:t>) two-years;</w:t>
      </w:r>
      <w:r>
        <w:rPr>
          <w:spacing w:val="-3"/>
          <w:sz w:val="24"/>
        </w:rPr>
        <w:t xml:space="preserve"> </w:t>
      </w:r>
      <w:r>
        <w:rPr>
          <w:sz w:val="24"/>
        </w:rPr>
        <w:t>or</w:t>
      </w:r>
      <w:r>
        <w:rPr>
          <w:spacing w:val="-2"/>
          <w:sz w:val="24"/>
        </w:rPr>
        <w:t xml:space="preserve"> </w:t>
      </w:r>
      <w:r>
        <w:rPr>
          <w:sz w:val="24"/>
        </w:rPr>
        <w:t>(ii)</w:t>
      </w:r>
      <w:r>
        <w:rPr>
          <w:spacing w:val="-3"/>
          <w:sz w:val="24"/>
        </w:rPr>
        <w:t xml:space="preserve"> </w:t>
      </w:r>
      <w:r>
        <w:rPr>
          <w:sz w:val="24"/>
        </w:rPr>
        <w:t>the</w:t>
      </w:r>
      <w:r>
        <w:rPr>
          <w:spacing w:val="-4"/>
          <w:sz w:val="24"/>
        </w:rPr>
        <w:t xml:space="preserve"> </w:t>
      </w:r>
      <w:r>
        <w:rPr>
          <w:sz w:val="24"/>
        </w:rPr>
        <w:t>entire</w:t>
      </w:r>
      <w:r>
        <w:rPr>
          <w:spacing w:val="-5"/>
          <w:sz w:val="24"/>
        </w:rPr>
        <w:t xml:space="preserve"> </w:t>
      </w:r>
      <w:r>
        <w:rPr>
          <w:sz w:val="24"/>
        </w:rPr>
        <w:t>period</w:t>
      </w:r>
      <w:r>
        <w:rPr>
          <w:spacing w:val="-2"/>
          <w:sz w:val="24"/>
        </w:rPr>
        <w:t xml:space="preserve"> </w:t>
      </w:r>
      <w:r>
        <w:rPr>
          <w:sz w:val="24"/>
        </w:rPr>
        <w:t>for</w:t>
      </w:r>
      <w:r>
        <w:rPr>
          <w:spacing w:val="-3"/>
          <w:sz w:val="24"/>
        </w:rPr>
        <w:t xml:space="preserve"> </w:t>
      </w:r>
      <w:r>
        <w:rPr>
          <w:sz w:val="24"/>
        </w:rPr>
        <w:t>which</w:t>
      </w:r>
      <w:r>
        <w:rPr>
          <w:spacing w:val="-3"/>
          <w:sz w:val="24"/>
        </w:rPr>
        <w:t xml:space="preserve"> </w:t>
      </w:r>
      <w:r>
        <w:rPr>
          <w:sz w:val="24"/>
        </w:rPr>
        <w:t>the</w:t>
      </w:r>
      <w:r>
        <w:rPr>
          <w:spacing w:val="-4"/>
          <w:sz w:val="24"/>
        </w:rPr>
        <w:t xml:space="preserve"> </w:t>
      </w:r>
      <w:r>
        <w:rPr>
          <w:sz w:val="24"/>
        </w:rPr>
        <w:t>Program</w:t>
      </w:r>
      <w:r>
        <w:rPr>
          <w:spacing w:val="-3"/>
          <w:sz w:val="24"/>
        </w:rPr>
        <w:t xml:space="preserve"> </w:t>
      </w:r>
      <w:r>
        <w:rPr>
          <w:sz w:val="24"/>
        </w:rPr>
        <w:t>Participant</w:t>
      </w:r>
      <w:r>
        <w:rPr>
          <w:spacing w:val="-3"/>
          <w:sz w:val="24"/>
        </w:rPr>
        <w:t xml:space="preserve"> </w:t>
      </w:r>
      <w:r>
        <w:rPr>
          <w:sz w:val="24"/>
        </w:rPr>
        <w:t>was</w:t>
      </w:r>
      <w:r>
        <w:rPr>
          <w:spacing w:val="-3"/>
          <w:sz w:val="24"/>
        </w:rPr>
        <w:t xml:space="preserve"> </w:t>
      </w:r>
      <w:r>
        <w:rPr>
          <w:sz w:val="24"/>
        </w:rPr>
        <w:t xml:space="preserve">a customer of the T&amp;D </w:t>
      </w:r>
      <w:proofErr w:type="gramStart"/>
      <w:r>
        <w:rPr>
          <w:sz w:val="24"/>
        </w:rPr>
        <w:t>Utility;</w:t>
      </w:r>
      <w:proofErr w:type="gramEnd"/>
    </w:p>
    <w:p w14:paraId="72AED03D" w14:textId="77777777" w:rsidR="00265094" w:rsidRDefault="00265094">
      <w:pPr>
        <w:pStyle w:val="BodyText"/>
      </w:pPr>
    </w:p>
    <w:p w14:paraId="377796E1" w14:textId="77777777" w:rsidR="00265094" w:rsidRDefault="005D4A0A">
      <w:pPr>
        <w:pStyle w:val="ListParagraph"/>
        <w:numPr>
          <w:ilvl w:val="1"/>
          <w:numId w:val="1"/>
        </w:numPr>
        <w:tabs>
          <w:tab w:val="left" w:pos="2300"/>
        </w:tabs>
        <w:spacing w:before="0"/>
        <w:ind w:right="271"/>
        <w:rPr>
          <w:sz w:val="24"/>
        </w:rPr>
      </w:pPr>
      <w:r>
        <w:rPr>
          <w:sz w:val="24"/>
        </w:rPr>
        <w:t>Monthly</w:t>
      </w:r>
      <w:r>
        <w:rPr>
          <w:spacing w:val="-5"/>
          <w:sz w:val="24"/>
        </w:rPr>
        <w:t xml:space="preserve"> </w:t>
      </w:r>
      <w:r>
        <w:rPr>
          <w:sz w:val="24"/>
        </w:rPr>
        <w:t>kW</w:t>
      </w:r>
      <w:r>
        <w:rPr>
          <w:spacing w:val="-5"/>
          <w:sz w:val="24"/>
        </w:rPr>
        <w:t xml:space="preserve"> </w:t>
      </w:r>
      <w:r>
        <w:rPr>
          <w:sz w:val="24"/>
        </w:rPr>
        <w:t>usage</w:t>
      </w:r>
      <w:r>
        <w:rPr>
          <w:spacing w:val="-6"/>
          <w:sz w:val="24"/>
        </w:rPr>
        <w:t xml:space="preserve"> </w:t>
      </w:r>
      <w:r>
        <w:rPr>
          <w:sz w:val="24"/>
        </w:rPr>
        <w:t>(weather</w:t>
      </w:r>
      <w:r>
        <w:rPr>
          <w:spacing w:val="-5"/>
          <w:sz w:val="24"/>
        </w:rPr>
        <w:t xml:space="preserve"> </w:t>
      </w:r>
      <w:r>
        <w:rPr>
          <w:sz w:val="24"/>
        </w:rPr>
        <w:t>normalized)</w:t>
      </w:r>
      <w:r>
        <w:rPr>
          <w:spacing w:val="-5"/>
          <w:sz w:val="24"/>
        </w:rPr>
        <w:t xml:space="preserve"> </w:t>
      </w:r>
      <w:r>
        <w:rPr>
          <w:sz w:val="24"/>
        </w:rPr>
        <w:t>for</w:t>
      </w:r>
      <w:r>
        <w:rPr>
          <w:spacing w:val="-4"/>
          <w:sz w:val="24"/>
        </w:rPr>
        <w:t xml:space="preserve"> </w:t>
      </w:r>
      <w:r>
        <w:rPr>
          <w:sz w:val="24"/>
        </w:rPr>
        <w:t>each</w:t>
      </w:r>
      <w:r>
        <w:rPr>
          <w:spacing w:val="-3"/>
          <w:sz w:val="24"/>
        </w:rPr>
        <w:t xml:space="preserve"> </w:t>
      </w:r>
      <w:r>
        <w:rPr>
          <w:sz w:val="24"/>
        </w:rPr>
        <w:t>Program</w:t>
      </w:r>
      <w:r>
        <w:rPr>
          <w:spacing w:val="-5"/>
          <w:sz w:val="24"/>
        </w:rPr>
        <w:t xml:space="preserve"> </w:t>
      </w:r>
      <w:r>
        <w:rPr>
          <w:sz w:val="24"/>
        </w:rPr>
        <w:t>Participant</w:t>
      </w:r>
      <w:r>
        <w:rPr>
          <w:spacing w:val="-5"/>
          <w:sz w:val="24"/>
        </w:rPr>
        <w:t xml:space="preserve"> </w:t>
      </w:r>
      <w:r>
        <w:rPr>
          <w:sz w:val="24"/>
        </w:rPr>
        <w:t xml:space="preserve">for the same </w:t>
      </w:r>
      <w:proofErr w:type="gramStart"/>
      <w:r>
        <w:rPr>
          <w:sz w:val="24"/>
        </w:rPr>
        <w:t>time period</w:t>
      </w:r>
      <w:proofErr w:type="gramEnd"/>
      <w:r>
        <w:rPr>
          <w:sz w:val="24"/>
        </w:rPr>
        <w:t xml:space="preserve"> as required in subsection 1 above.</w:t>
      </w:r>
    </w:p>
    <w:p w14:paraId="01E40863" w14:textId="77777777" w:rsidR="00265094" w:rsidRDefault="00265094">
      <w:pPr>
        <w:pStyle w:val="BodyText"/>
      </w:pPr>
    </w:p>
    <w:p w14:paraId="24227EDB" w14:textId="77777777" w:rsidR="00265094" w:rsidRDefault="005D4A0A">
      <w:pPr>
        <w:pStyle w:val="ListParagraph"/>
        <w:numPr>
          <w:ilvl w:val="1"/>
          <w:numId w:val="1"/>
        </w:numPr>
        <w:tabs>
          <w:tab w:val="left" w:pos="2300"/>
        </w:tabs>
        <w:spacing w:before="1"/>
        <w:ind w:right="315"/>
        <w:rPr>
          <w:sz w:val="24"/>
        </w:rPr>
      </w:pPr>
      <w:r>
        <w:rPr>
          <w:sz w:val="24"/>
        </w:rPr>
        <w:t>Information</w:t>
      </w:r>
      <w:r>
        <w:rPr>
          <w:spacing w:val="-5"/>
          <w:sz w:val="24"/>
        </w:rPr>
        <w:t xml:space="preserve"> </w:t>
      </w:r>
      <w:r>
        <w:rPr>
          <w:sz w:val="24"/>
        </w:rPr>
        <w:t>about</w:t>
      </w:r>
      <w:r>
        <w:rPr>
          <w:spacing w:val="-5"/>
          <w:sz w:val="24"/>
        </w:rPr>
        <w:t xml:space="preserve"> </w:t>
      </w:r>
      <w:r>
        <w:rPr>
          <w:sz w:val="24"/>
        </w:rPr>
        <w:t>each</w:t>
      </w:r>
      <w:r>
        <w:rPr>
          <w:spacing w:val="-4"/>
          <w:sz w:val="24"/>
        </w:rPr>
        <w:t xml:space="preserve"> </w:t>
      </w:r>
      <w:r>
        <w:rPr>
          <w:sz w:val="24"/>
        </w:rPr>
        <w:t>Program</w:t>
      </w:r>
      <w:r>
        <w:rPr>
          <w:spacing w:val="-5"/>
          <w:sz w:val="24"/>
        </w:rPr>
        <w:t xml:space="preserve"> </w:t>
      </w:r>
      <w:r>
        <w:rPr>
          <w:sz w:val="24"/>
        </w:rPr>
        <w:t>Participant’s</w:t>
      </w:r>
      <w:r>
        <w:rPr>
          <w:spacing w:val="-5"/>
          <w:sz w:val="24"/>
        </w:rPr>
        <w:t xml:space="preserve"> </w:t>
      </w:r>
      <w:r>
        <w:rPr>
          <w:sz w:val="24"/>
        </w:rPr>
        <w:t>participation</w:t>
      </w:r>
      <w:r>
        <w:rPr>
          <w:spacing w:val="-5"/>
          <w:sz w:val="24"/>
        </w:rPr>
        <w:t xml:space="preserve"> </w:t>
      </w:r>
      <w:r>
        <w:rPr>
          <w:sz w:val="24"/>
        </w:rPr>
        <w:t>with</w:t>
      </w:r>
      <w:r>
        <w:rPr>
          <w:spacing w:val="-5"/>
          <w:sz w:val="24"/>
        </w:rPr>
        <w:t xml:space="preserve"> </w:t>
      </w:r>
      <w:r>
        <w:rPr>
          <w:sz w:val="24"/>
        </w:rPr>
        <w:t>the</w:t>
      </w:r>
      <w:r>
        <w:rPr>
          <w:spacing w:val="-5"/>
          <w:sz w:val="24"/>
        </w:rPr>
        <w:t xml:space="preserve"> </w:t>
      </w:r>
      <w:r>
        <w:rPr>
          <w:sz w:val="24"/>
        </w:rPr>
        <w:t>EMT or other energy efficiency programs.</w:t>
      </w:r>
    </w:p>
    <w:p w14:paraId="5A695693" w14:textId="77777777" w:rsidR="00265094" w:rsidRDefault="00265094">
      <w:pPr>
        <w:pStyle w:val="BodyText"/>
      </w:pPr>
    </w:p>
    <w:p w14:paraId="162B2D08" w14:textId="77777777" w:rsidR="00265094" w:rsidRDefault="005D4A0A">
      <w:pPr>
        <w:pStyle w:val="ListParagraph"/>
        <w:numPr>
          <w:ilvl w:val="1"/>
          <w:numId w:val="1"/>
        </w:numPr>
        <w:tabs>
          <w:tab w:val="left" w:pos="2300"/>
        </w:tabs>
        <w:spacing w:before="0"/>
        <w:ind w:right="238"/>
        <w:jc w:val="both"/>
        <w:rPr>
          <w:sz w:val="24"/>
        </w:rPr>
      </w:pPr>
      <w:r>
        <w:rPr>
          <w:sz w:val="24"/>
        </w:rPr>
        <w:t>Payment patterns of</w:t>
      </w:r>
      <w:r>
        <w:rPr>
          <w:spacing w:val="-1"/>
          <w:sz w:val="24"/>
        </w:rPr>
        <w:t xml:space="preserve"> </w:t>
      </w:r>
      <w:r>
        <w:rPr>
          <w:sz w:val="24"/>
        </w:rPr>
        <w:t>Residential Customers that meet the</w:t>
      </w:r>
      <w:r>
        <w:rPr>
          <w:spacing w:val="-1"/>
          <w:sz w:val="24"/>
        </w:rPr>
        <w:t xml:space="preserve"> </w:t>
      </w:r>
      <w:r>
        <w:rPr>
          <w:sz w:val="24"/>
        </w:rPr>
        <w:t>$500 and 90-day arrearage</w:t>
      </w:r>
      <w:r>
        <w:rPr>
          <w:spacing w:val="-4"/>
          <w:sz w:val="24"/>
        </w:rPr>
        <w:t xml:space="preserve"> </w:t>
      </w:r>
      <w:r>
        <w:rPr>
          <w:sz w:val="24"/>
        </w:rPr>
        <w:t>criteria</w:t>
      </w:r>
      <w:r>
        <w:rPr>
          <w:spacing w:val="-5"/>
          <w:sz w:val="24"/>
        </w:rPr>
        <w:t xml:space="preserve"> </w:t>
      </w:r>
      <w:r>
        <w:rPr>
          <w:sz w:val="24"/>
        </w:rPr>
        <w:t>but</w:t>
      </w:r>
      <w:r>
        <w:rPr>
          <w:spacing w:val="-3"/>
          <w:sz w:val="24"/>
        </w:rPr>
        <w:t xml:space="preserve"> </w:t>
      </w:r>
      <w:r>
        <w:rPr>
          <w:sz w:val="24"/>
        </w:rPr>
        <w:t>do</w:t>
      </w:r>
      <w:r>
        <w:rPr>
          <w:spacing w:val="-1"/>
          <w:sz w:val="24"/>
        </w:rPr>
        <w:t xml:space="preserve"> </w:t>
      </w:r>
      <w:r>
        <w:rPr>
          <w:sz w:val="24"/>
        </w:rPr>
        <w:t>not</w:t>
      </w:r>
      <w:r>
        <w:rPr>
          <w:spacing w:val="-3"/>
          <w:sz w:val="24"/>
        </w:rPr>
        <w:t xml:space="preserve"> </w:t>
      </w:r>
      <w:r>
        <w:rPr>
          <w:sz w:val="24"/>
        </w:rPr>
        <w:t>participate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AMP</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effective</w:t>
      </w:r>
      <w:r>
        <w:rPr>
          <w:spacing w:val="-4"/>
          <w:sz w:val="24"/>
        </w:rPr>
        <w:t xml:space="preserve"> </w:t>
      </w:r>
      <w:r>
        <w:rPr>
          <w:sz w:val="24"/>
        </w:rPr>
        <w:t>date of this rule until all Program Participants complete the program.</w:t>
      </w:r>
    </w:p>
    <w:p w14:paraId="116B4767" w14:textId="77777777" w:rsidR="00265094" w:rsidRDefault="00265094">
      <w:pPr>
        <w:pStyle w:val="BodyText"/>
      </w:pPr>
    </w:p>
    <w:p w14:paraId="5B9EF66F" w14:textId="77777777" w:rsidR="00265094" w:rsidRDefault="005D4A0A">
      <w:pPr>
        <w:pStyle w:val="ListParagraph"/>
        <w:numPr>
          <w:ilvl w:val="1"/>
          <w:numId w:val="1"/>
        </w:numPr>
        <w:tabs>
          <w:tab w:val="left" w:pos="2300"/>
        </w:tabs>
        <w:spacing w:before="0"/>
        <w:ind w:right="239"/>
        <w:rPr>
          <w:sz w:val="24"/>
        </w:rPr>
      </w:pPr>
      <w:r>
        <w:rPr>
          <w:sz w:val="24"/>
        </w:rPr>
        <w:t>The</w:t>
      </w:r>
      <w:r>
        <w:rPr>
          <w:spacing w:val="-6"/>
          <w:sz w:val="24"/>
        </w:rPr>
        <w:t xml:space="preserve"> </w:t>
      </w:r>
      <w:r>
        <w:rPr>
          <w:sz w:val="24"/>
        </w:rPr>
        <w:t>completion</w:t>
      </w:r>
      <w:r>
        <w:rPr>
          <w:spacing w:val="-4"/>
          <w:sz w:val="24"/>
        </w:rPr>
        <w:t xml:space="preserve"> </w:t>
      </w:r>
      <w:r>
        <w:rPr>
          <w:sz w:val="24"/>
        </w:rPr>
        <w:t>date</w:t>
      </w:r>
      <w:r>
        <w:rPr>
          <w:spacing w:val="-5"/>
          <w:sz w:val="24"/>
        </w:rPr>
        <w:t xml:space="preserve"> </w:t>
      </w:r>
      <w:r>
        <w:rPr>
          <w:sz w:val="24"/>
        </w:rPr>
        <w:t>when</w:t>
      </w:r>
      <w:r>
        <w:rPr>
          <w:spacing w:val="-4"/>
          <w:sz w:val="24"/>
        </w:rPr>
        <w:t xml:space="preserve"> </w:t>
      </w:r>
      <w:r>
        <w:rPr>
          <w:sz w:val="24"/>
        </w:rPr>
        <w:t>the</w:t>
      </w:r>
      <w:r>
        <w:rPr>
          <w:spacing w:val="-4"/>
          <w:sz w:val="24"/>
        </w:rPr>
        <w:t xml:space="preserve"> </w:t>
      </w:r>
      <w:r>
        <w:rPr>
          <w:sz w:val="24"/>
        </w:rPr>
        <w:t>program</w:t>
      </w:r>
      <w:r>
        <w:rPr>
          <w:spacing w:val="-4"/>
          <w:sz w:val="24"/>
        </w:rPr>
        <w:t xml:space="preserve"> </w:t>
      </w:r>
      <w:r>
        <w:rPr>
          <w:sz w:val="24"/>
        </w:rPr>
        <w:t>participation</w:t>
      </w:r>
      <w:r>
        <w:rPr>
          <w:spacing w:val="-4"/>
          <w:sz w:val="24"/>
        </w:rPr>
        <w:t xml:space="preserve"> </w:t>
      </w:r>
      <w:r>
        <w:rPr>
          <w:sz w:val="24"/>
        </w:rPr>
        <w:t>has</w:t>
      </w:r>
      <w:r>
        <w:rPr>
          <w:spacing w:val="-4"/>
          <w:sz w:val="24"/>
        </w:rPr>
        <w:t xml:space="preserve"> </w:t>
      </w:r>
      <w:r>
        <w:rPr>
          <w:sz w:val="24"/>
        </w:rPr>
        <w:t>ended,</w:t>
      </w:r>
      <w:r>
        <w:rPr>
          <w:spacing w:val="-4"/>
          <w:sz w:val="24"/>
        </w:rPr>
        <w:t xml:space="preserve"> </w:t>
      </w:r>
      <w:r>
        <w:rPr>
          <w:sz w:val="24"/>
        </w:rPr>
        <w:t>regardless of whether the Program Participant has successfully completed the Program, voluntarily withdrawn, or removed for Default.</w:t>
      </w:r>
    </w:p>
    <w:p w14:paraId="7C60ED1E" w14:textId="77777777" w:rsidR="00265094" w:rsidRDefault="00265094">
      <w:pPr>
        <w:pStyle w:val="BodyText"/>
      </w:pPr>
    </w:p>
    <w:p w14:paraId="2D758E36" w14:textId="77777777" w:rsidR="00265094" w:rsidRDefault="005D4A0A">
      <w:pPr>
        <w:pStyle w:val="ListParagraph"/>
        <w:numPr>
          <w:ilvl w:val="1"/>
          <w:numId w:val="1"/>
        </w:numPr>
        <w:tabs>
          <w:tab w:val="left" w:pos="2300"/>
        </w:tabs>
        <w:spacing w:before="0"/>
        <w:ind w:right="227"/>
        <w:rPr>
          <w:sz w:val="24"/>
        </w:rPr>
      </w:pPr>
      <w:r>
        <w:rPr>
          <w:sz w:val="24"/>
        </w:rPr>
        <w:t>For</w:t>
      </w:r>
      <w:r>
        <w:rPr>
          <w:spacing w:val="-5"/>
          <w:sz w:val="24"/>
        </w:rPr>
        <w:t xml:space="preserve"> </w:t>
      </w:r>
      <w:r>
        <w:rPr>
          <w:sz w:val="24"/>
        </w:rPr>
        <w:t>Program</w:t>
      </w:r>
      <w:r>
        <w:rPr>
          <w:spacing w:val="-5"/>
          <w:sz w:val="24"/>
        </w:rPr>
        <w:t xml:space="preserve"> </w:t>
      </w:r>
      <w:r>
        <w:rPr>
          <w:sz w:val="24"/>
        </w:rPr>
        <w:t>Participants</w:t>
      </w:r>
      <w:r>
        <w:rPr>
          <w:spacing w:val="-5"/>
          <w:sz w:val="24"/>
        </w:rPr>
        <w:t xml:space="preserve"> </w:t>
      </w:r>
      <w:r>
        <w:rPr>
          <w:sz w:val="24"/>
        </w:rPr>
        <w:t>who</w:t>
      </w:r>
      <w:r>
        <w:rPr>
          <w:spacing w:val="-5"/>
          <w:sz w:val="24"/>
        </w:rPr>
        <w:t xml:space="preserve"> </w:t>
      </w:r>
      <w:r>
        <w:rPr>
          <w:sz w:val="24"/>
        </w:rPr>
        <w:t>have</w:t>
      </w:r>
      <w:r>
        <w:rPr>
          <w:spacing w:val="-5"/>
          <w:sz w:val="24"/>
        </w:rPr>
        <w:t xml:space="preserve"> </w:t>
      </w:r>
      <w:r>
        <w:rPr>
          <w:sz w:val="24"/>
        </w:rPr>
        <w:t>their</w:t>
      </w:r>
      <w:r>
        <w:rPr>
          <w:spacing w:val="-4"/>
          <w:sz w:val="24"/>
        </w:rPr>
        <w:t xml:space="preserve"> </w:t>
      </w:r>
      <w:r>
        <w:rPr>
          <w:sz w:val="24"/>
        </w:rPr>
        <w:t>entire</w:t>
      </w:r>
      <w:r>
        <w:rPr>
          <w:spacing w:val="-5"/>
          <w:sz w:val="24"/>
        </w:rPr>
        <w:t xml:space="preserve"> </w:t>
      </w:r>
      <w:r>
        <w:rPr>
          <w:sz w:val="24"/>
        </w:rPr>
        <w:t>arrearage</w:t>
      </w:r>
      <w:r>
        <w:rPr>
          <w:spacing w:val="-5"/>
          <w:sz w:val="24"/>
        </w:rPr>
        <w:t xml:space="preserve"> </w:t>
      </w:r>
      <w:r>
        <w:rPr>
          <w:sz w:val="24"/>
        </w:rPr>
        <w:t>amount</w:t>
      </w:r>
      <w:r>
        <w:rPr>
          <w:spacing w:val="-4"/>
          <w:sz w:val="24"/>
        </w:rPr>
        <w:t xml:space="preserve"> </w:t>
      </w:r>
      <w:r>
        <w:rPr>
          <w:sz w:val="24"/>
        </w:rPr>
        <w:t>forgiven, whether they paid 12 months of bills on-time or whether they received an assistance payment.</w:t>
      </w:r>
    </w:p>
    <w:p w14:paraId="11DD8044" w14:textId="77777777" w:rsidR="00265094" w:rsidRDefault="00265094">
      <w:pPr>
        <w:pStyle w:val="BodyText"/>
      </w:pPr>
    </w:p>
    <w:p w14:paraId="798E7196" w14:textId="77777777" w:rsidR="00265094" w:rsidRDefault="00265094">
      <w:pPr>
        <w:pStyle w:val="BodyText"/>
        <w:spacing w:before="1"/>
      </w:pPr>
    </w:p>
    <w:p w14:paraId="68A8933B" w14:textId="77777777" w:rsidR="00265094" w:rsidRDefault="005D4A0A">
      <w:pPr>
        <w:pStyle w:val="Heading1"/>
        <w:tabs>
          <w:tab w:val="left" w:pos="860"/>
        </w:tabs>
      </w:pPr>
      <w:bookmarkStart w:id="46" w:name="_bookmark46"/>
      <w:bookmarkEnd w:id="46"/>
      <w:r>
        <w:rPr>
          <w:spacing w:val="-5"/>
        </w:rPr>
        <w:t>§5</w:t>
      </w:r>
      <w:r>
        <w:tab/>
        <w:t>COST</w:t>
      </w:r>
      <w:r>
        <w:rPr>
          <w:spacing w:val="-2"/>
        </w:rPr>
        <w:t xml:space="preserve"> RECOVERY</w:t>
      </w:r>
    </w:p>
    <w:p w14:paraId="2625357F" w14:textId="77777777" w:rsidR="00265094" w:rsidRDefault="00265094">
      <w:pPr>
        <w:pStyle w:val="BodyText"/>
        <w:rPr>
          <w:b/>
        </w:rPr>
      </w:pPr>
    </w:p>
    <w:p w14:paraId="7C8214A9" w14:textId="77777777" w:rsidR="00265094" w:rsidRDefault="005D4A0A">
      <w:pPr>
        <w:pStyle w:val="BodyText"/>
        <w:ind w:left="860" w:right="222"/>
      </w:pPr>
      <w:r>
        <w:t>A T&amp;D Utility may recover in rates all costs of its AMP, including incremental costs, reconnection fees and administrative and marketing costs, but not including the amount</w:t>
      </w:r>
      <w:r>
        <w:rPr>
          <w:spacing w:val="40"/>
        </w:rPr>
        <w:t xml:space="preserve"> </w:t>
      </w:r>
      <w:r>
        <w:t>of any arrearage forgiven that is treated as bad debt for purposes of cost recovery by the T&amp;D</w:t>
      </w:r>
      <w:r>
        <w:rPr>
          <w:spacing w:val="-4"/>
        </w:rPr>
        <w:t xml:space="preserve"> </w:t>
      </w:r>
      <w:r>
        <w:t>Utility.</w:t>
      </w:r>
      <w:r>
        <w:rPr>
          <w:spacing w:val="-4"/>
        </w:rPr>
        <w:t xml:space="preserve"> </w:t>
      </w:r>
      <w:r>
        <w:t>Each</w:t>
      </w:r>
      <w:r>
        <w:rPr>
          <w:spacing w:val="-4"/>
        </w:rPr>
        <w:t xml:space="preserve"> </w:t>
      </w:r>
      <w:r>
        <w:t>utility</w:t>
      </w:r>
      <w:r>
        <w:rPr>
          <w:spacing w:val="-6"/>
        </w:rPr>
        <w:t xml:space="preserve"> </w:t>
      </w:r>
      <w:r>
        <w:t>must</w:t>
      </w:r>
      <w:r>
        <w:rPr>
          <w:spacing w:val="-4"/>
        </w:rPr>
        <w:t xml:space="preserve"> </w:t>
      </w:r>
      <w:r>
        <w:t>collect</w:t>
      </w:r>
      <w:r>
        <w:rPr>
          <w:spacing w:val="-2"/>
        </w:rPr>
        <w:t xml:space="preserve"> </w:t>
      </w:r>
      <w:r>
        <w:t>sufficient</w:t>
      </w:r>
      <w:r>
        <w:rPr>
          <w:spacing w:val="-4"/>
        </w:rPr>
        <w:t xml:space="preserve"> </w:t>
      </w:r>
      <w:r>
        <w:t>information</w:t>
      </w:r>
      <w:r>
        <w:rPr>
          <w:spacing w:val="-3"/>
        </w:rPr>
        <w:t xml:space="preserve"> </w:t>
      </w:r>
      <w:r>
        <w:t>and</w:t>
      </w:r>
      <w:r>
        <w:rPr>
          <w:spacing w:val="-4"/>
        </w:rPr>
        <w:t xml:space="preserve"> </w:t>
      </w:r>
      <w:r>
        <w:t>properly</w:t>
      </w:r>
      <w:r>
        <w:rPr>
          <w:spacing w:val="-4"/>
        </w:rPr>
        <w:t xml:space="preserve"> </w:t>
      </w:r>
      <w:r>
        <w:t>document</w:t>
      </w:r>
      <w:r>
        <w:rPr>
          <w:spacing w:val="-3"/>
        </w:rPr>
        <w:t xml:space="preserve"> </w:t>
      </w:r>
      <w:r>
        <w:t xml:space="preserve">costs associated with its AMP for which it will seek reimbursement, including </w:t>
      </w:r>
      <w:proofErr w:type="gramStart"/>
      <w:r>
        <w:t>sufficient</w:t>
      </w:r>
      <w:proofErr w:type="gramEnd"/>
    </w:p>
    <w:p w14:paraId="255F9B32" w14:textId="77777777" w:rsidR="00265094" w:rsidRDefault="00265094">
      <w:pPr>
        <w:sectPr w:rsidR="00265094">
          <w:pgSz w:w="12240" w:h="15840"/>
          <w:pgMar w:top="1340" w:right="1240" w:bottom="280" w:left="1300" w:header="934" w:footer="0" w:gutter="0"/>
          <w:cols w:space="720"/>
        </w:sectPr>
      </w:pPr>
    </w:p>
    <w:p w14:paraId="5FD1941F" w14:textId="77777777" w:rsidR="00265094" w:rsidRDefault="005D4A0A">
      <w:pPr>
        <w:pStyle w:val="BodyText"/>
        <w:spacing w:before="80"/>
        <w:ind w:left="860"/>
      </w:pPr>
      <w:r>
        <w:lastRenderedPageBreak/>
        <w:t>information</w:t>
      </w:r>
      <w:r>
        <w:rPr>
          <w:spacing w:val="-4"/>
        </w:rPr>
        <w:t xml:space="preserve"> </w:t>
      </w:r>
      <w:r>
        <w:t>and</w:t>
      </w:r>
      <w:r>
        <w:rPr>
          <w:spacing w:val="-4"/>
        </w:rPr>
        <w:t xml:space="preserve"> </w:t>
      </w:r>
      <w:r>
        <w:t>analysis</w:t>
      </w:r>
      <w:r>
        <w:rPr>
          <w:spacing w:val="-2"/>
        </w:rPr>
        <w:t xml:space="preserve"> </w:t>
      </w:r>
      <w:r>
        <w:t>to</w:t>
      </w:r>
      <w:r>
        <w:rPr>
          <w:spacing w:val="-4"/>
        </w:rPr>
        <w:t xml:space="preserve"> </w:t>
      </w:r>
      <w:r>
        <w:t>determine</w:t>
      </w:r>
      <w:r>
        <w:rPr>
          <w:spacing w:val="-5"/>
        </w:rPr>
        <w:t xml:space="preserve"> </w:t>
      </w:r>
      <w:r>
        <w:t>whether</w:t>
      </w:r>
      <w:r>
        <w:rPr>
          <w:spacing w:val="-4"/>
        </w:rPr>
        <w:t xml:space="preserve"> </w:t>
      </w:r>
      <w:r>
        <w:t>and</w:t>
      </w:r>
      <w:r>
        <w:rPr>
          <w:spacing w:val="-2"/>
        </w:rPr>
        <w:t xml:space="preserve"> </w:t>
      </w:r>
      <w:r>
        <w:t>to</w:t>
      </w:r>
      <w:r>
        <w:rPr>
          <w:spacing w:val="-4"/>
        </w:rPr>
        <w:t xml:space="preserve"> </w:t>
      </w:r>
      <w:r>
        <w:t>what</w:t>
      </w:r>
      <w:r>
        <w:rPr>
          <w:spacing w:val="-4"/>
        </w:rPr>
        <w:t xml:space="preserve"> </w:t>
      </w:r>
      <w:r>
        <w:t>extent</w:t>
      </w:r>
      <w:r>
        <w:rPr>
          <w:spacing w:val="-4"/>
        </w:rPr>
        <w:t xml:space="preserve"> </w:t>
      </w:r>
      <w:r>
        <w:t>the</w:t>
      </w:r>
      <w:r>
        <w:rPr>
          <w:spacing w:val="-5"/>
        </w:rPr>
        <w:t xml:space="preserve"> </w:t>
      </w:r>
      <w:r>
        <w:t>AMP</w:t>
      </w:r>
      <w:r>
        <w:rPr>
          <w:spacing w:val="-4"/>
        </w:rPr>
        <w:t xml:space="preserve"> </w:t>
      </w:r>
      <w:r>
        <w:t>increased</w:t>
      </w:r>
      <w:r>
        <w:rPr>
          <w:spacing w:val="-4"/>
        </w:rPr>
        <w:t xml:space="preserve"> </w:t>
      </w:r>
      <w:r>
        <w:t>or decreased its total bad debt expenses compared to the amounts included in rates.</w:t>
      </w:r>
    </w:p>
    <w:p w14:paraId="062C43A1" w14:textId="77777777" w:rsidR="00265094" w:rsidRDefault="00265094">
      <w:pPr>
        <w:pStyle w:val="BodyText"/>
        <w:spacing w:before="275"/>
      </w:pPr>
    </w:p>
    <w:p w14:paraId="6B2B2D36" w14:textId="77777777" w:rsidR="00265094" w:rsidRDefault="005D4A0A">
      <w:pPr>
        <w:pStyle w:val="Heading1"/>
        <w:tabs>
          <w:tab w:val="left" w:pos="860"/>
        </w:tabs>
        <w:spacing w:before="1"/>
      </w:pPr>
      <w:bookmarkStart w:id="47" w:name="_bookmark47"/>
      <w:bookmarkEnd w:id="47"/>
      <w:r>
        <w:rPr>
          <w:spacing w:val="-5"/>
        </w:rPr>
        <w:t>§6</w:t>
      </w:r>
      <w:r>
        <w:tab/>
      </w:r>
      <w:r>
        <w:rPr>
          <w:spacing w:val="-2"/>
        </w:rPr>
        <w:t>WAIVER</w:t>
      </w:r>
    </w:p>
    <w:p w14:paraId="72725385" w14:textId="77777777" w:rsidR="00265094" w:rsidRDefault="005D4A0A">
      <w:pPr>
        <w:pStyle w:val="BodyText"/>
        <w:spacing w:before="276"/>
        <w:ind w:left="860" w:right="228"/>
      </w:pPr>
      <w:r>
        <w:t>Upon the request of any person subject to this Chapter, or upon its own motion, the Commission may, for good cause, waive any requirement of this Chapter that is not required by statute. The waiver</w:t>
      </w:r>
      <w:r>
        <w:rPr>
          <w:spacing w:val="-1"/>
        </w:rPr>
        <w:t xml:space="preserve"> </w:t>
      </w:r>
      <w:r>
        <w:t>may not be inconsistent with the purposes of this Chapter or</w:t>
      </w:r>
      <w:r>
        <w:rPr>
          <w:spacing w:val="-3"/>
        </w:rPr>
        <w:t xml:space="preserve"> </w:t>
      </w:r>
      <w:r>
        <w:t>Title</w:t>
      </w:r>
      <w:r>
        <w:rPr>
          <w:spacing w:val="-4"/>
        </w:rPr>
        <w:t xml:space="preserve"> </w:t>
      </w:r>
      <w:r>
        <w:t>35-A.</w:t>
      </w:r>
      <w:r>
        <w:rPr>
          <w:spacing w:val="-3"/>
        </w:rPr>
        <w:t xml:space="preserve"> </w:t>
      </w:r>
      <w:r>
        <w:t>The</w:t>
      </w:r>
      <w:r>
        <w:rPr>
          <w:spacing w:val="-5"/>
        </w:rPr>
        <w:t xml:space="preserve"> </w:t>
      </w:r>
      <w:r>
        <w:t>Commission,</w:t>
      </w:r>
      <w:r>
        <w:rPr>
          <w:spacing w:val="-3"/>
        </w:rPr>
        <w:t xml:space="preserve"> </w:t>
      </w:r>
      <w:r>
        <w:t>the</w:t>
      </w:r>
      <w:r>
        <w:rPr>
          <w:spacing w:val="-3"/>
        </w:rPr>
        <w:t xml:space="preserve"> </w:t>
      </w:r>
      <w:r>
        <w:t>Director</w:t>
      </w:r>
      <w:r>
        <w:rPr>
          <w:spacing w:val="-3"/>
        </w:rPr>
        <w:t xml:space="preserve"> </w:t>
      </w:r>
      <w:r>
        <w:t>of</w:t>
      </w:r>
      <w:r>
        <w:rPr>
          <w:spacing w:val="-4"/>
        </w:rPr>
        <w:t xml:space="preserve"> </w:t>
      </w:r>
      <w:r>
        <w:t>the</w:t>
      </w:r>
      <w:r>
        <w:rPr>
          <w:spacing w:val="-4"/>
        </w:rPr>
        <w:t xml:space="preserve"> </w:t>
      </w:r>
      <w:r>
        <w:t>Consumer</w:t>
      </w:r>
      <w:r>
        <w:rPr>
          <w:spacing w:val="-3"/>
        </w:rPr>
        <w:t xml:space="preserve"> </w:t>
      </w:r>
      <w:r>
        <w:t>Assistance</w:t>
      </w:r>
      <w:r>
        <w:rPr>
          <w:spacing w:val="-2"/>
        </w:rPr>
        <w:t xml:space="preserve"> </w:t>
      </w:r>
      <w:r>
        <w:t>Division,</w:t>
      </w:r>
      <w:r>
        <w:rPr>
          <w:spacing w:val="-3"/>
        </w:rPr>
        <w:t xml:space="preserve"> </w:t>
      </w:r>
      <w:r>
        <w:t>or</w:t>
      </w:r>
      <w:r>
        <w:rPr>
          <w:spacing w:val="-3"/>
        </w:rPr>
        <w:t xml:space="preserve"> </w:t>
      </w:r>
      <w:r>
        <w:t>the presiding officer assigned to a proceeding related to this Chapter may grant the waiver.</w:t>
      </w:r>
    </w:p>
    <w:p w14:paraId="26FB0C87" w14:textId="77777777" w:rsidR="00265094" w:rsidRDefault="005D4A0A">
      <w:pPr>
        <w:pStyle w:val="BodyText"/>
        <w:spacing w:before="42"/>
        <w:rPr>
          <w:sz w:val="20"/>
        </w:rPr>
      </w:pPr>
      <w:r>
        <w:rPr>
          <w:noProof/>
        </w:rPr>
        <mc:AlternateContent>
          <mc:Choice Requires="wps">
            <w:drawing>
              <wp:anchor distT="0" distB="0" distL="0" distR="0" simplePos="0" relativeHeight="487588864" behindDoc="1" locked="0" layoutInCell="1" allowOverlap="1" wp14:anchorId="4CCE7120" wp14:editId="26D6B982">
                <wp:simplePos x="0" y="0"/>
                <wp:positionH relativeFrom="page">
                  <wp:posOffset>896416</wp:posOffset>
                </wp:positionH>
                <wp:positionV relativeFrom="paragraph">
                  <wp:posOffset>188009</wp:posOffset>
                </wp:positionV>
                <wp:extent cx="5981065"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F4B01C" id="Graphic 5" o:spid="_x0000_s1026" style="position:absolute;margin-left:70.6pt;margin-top:14.8pt;width:470.9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" path="m5981065,l,,,6096r5981065,l5981065,xe" fillcolor="black" stroked="f">
                <v:path arrowok="t"/>
                <w10:wrap type="topAndBottom" anchorx="page"/>
              </v:shape>
            </w:pict>
          </mc:Fallback>
        </mc:AlternateContent>
      </w:r>
    </w:p>
    <w:p w14:paraId="081C7096" w14:textId="77777777" w:rsidR="00265094" w:rsidRDefault="00265094">
      <w:pPr>
        <w:pStyle w:val="BodyText"/>
        <w:spacing w:before="275"/>
      </w:pPr>
    </w:p>
    <w:p w14:paraId="4617E04A" w14:textId="77777777" w:rsidR="00265094" w:rsidRDefault="005D4A0A">
      <w:pPr>
        <w:ind w:left="140"/>
        <w:rPr>
          <w:sz w:val="24"/>
        </w:rPr>
      </w:pPr>
      <w:r>
        <w:rPr>
          <w:b/>
          <w:sz w:val="24"/>
        </w:rPr>
        <w:t>STATUTORY</w:t>
      </w:r>
      <w:r>
        <w:rPr>
          <w:b/>
          <w:spacing w:val="-2"/>
          <w:sz w:val="24"/>
        </w:rPr>
        <w:t xml:space="preserve"> </w:t>
      </w:r>
      <w:r>
        <w:rPr>
          <w:b/>
          <w:sz w:val="24"/>
        </w:rPr>
        <w:t>AUTHORITY</w:t>
      </w:r>
      <w:r>
        <w:rPr>
          <w:sz w:val="24"/>
        </w:rPr>
        <w:t>: 35-A M.R.S.</w:t>
      </w:r>
      <w:r>
        <w:rPr>
          <w:spacing w:val="-1"/>
          <w:sz w:val="24"/>
        </w:rPr>
        <w:t xml:space="preserve"> </w:t>
      </w:r>
      <w:r>
        <w:rPr>
          <w:sz w:val="24"/>
        </w:rPr>
        <w:t xml:space="preserve">§§ 3214, </w:t>
      </w:r>
      <w:r>
        <w:rPr>
          <w:spacing w:val="-2"/>
          <w:sz w:val="24"/>
        </w:rPr>
        <w:t>10110</w:t>
      </w:r>
    </w:p>
    <w:p w14:paraId="1D0460C2" w14:textId="77777777" w:rsidR="00265094" w:rsidRDefault="00265094">
      <w:pPr>
        <w:pStyle w:val="BodyText"/>
      </w:pPr>
    </w:p>
    <w:p w14:paraId="4C00BF34" w14:textId="77777777" w:rsidR="00265094" w:rsidRDefault="005D4A0A">
      <w:pPr>
        <w:pStyle w:val="BodyText"/>
        <w:spacing w:before="1"/>
        <w:ind w:left="140" w:right="334"/>
      </w:pPr>
      <w:r>
        <w:rPr>
          <w:b/>
        </w:rPr>
        <w:t>EFFECTIVE</w:t>
      </w:r>
      <w:r>
        <w:rPr>
          <w:b/>
          <w:spacing w:val="-3"/>
        </w:rPr>
        <w:t xml:space="preserve"> </w:t>
      </w:r>
      <w:r>
        <w:rPr>
          <w:b/>
        </w:rPr>
        <w:t>DATE</w:t>
      </w:r>
      <w:r>
        <w:t>:</w:t>
      </w:r>
      <w:r>
        <w:rPr>
          <w:spacing w:val="-3"/>
        </w:rPr>
        <w:t xml:space="preserve"> </w:t>
      </w:r>
      <w:r>
        <w:t>This</w:t>
      </w:r>
      <w:r>
        <w:rPr>
          <w:spacing w:val="-3"/>
        </w:rPr>
        <w:t xml:space="preserve"> </w:t>
      </w:r>
      <w:r>
        <w:t>rule</w:t>
      </w:r>
      <w:r>
        <w:rPr>
          <w:spacing w:val="-3"/>
        </w:rPr>
        <w:t xml:space="preserve"> </w:t>
      </w:r>
      <w:r>
        <w:t>was</w:t>
      </w:r>
      <w:r>
        <w:rPr>
          <w:spacing w:val="-3"/>
        </w:rPr>
        <w:t xml:space="preserve"> </w:t>
      </w:r>
      <w:r>
        <w:t>approved</w:t>
      </w:r>
      <w:r>
        <w:rPr>
          <w:spacing w:val="-3"/>
        </w:rPr>
        <w:t xml:space="preserve"> </w:t>
      </w:r>
      <w:r>
        <w:t>as</w:t>
      </w:r>
      <w:r>
        <w:rPr>
          <w:spacing w:val="-1"/>
        </w:rPr>
        <w:t xml:space="preserve"> </w:t>
      </w:r>
      <w:r>
        <w:t>to</w:t>
      </w:r>
      <w:r>
        <w:rPr>
          <w:spacing w:val="-3"/>
        </w:rPr>
        <w:t xml:space="preserve"> </w:t>
      </w:r>
      <w:r>
        <w:t>form</w:t>
      </w:r>
      <w:r>
        <w:rPr>
          <w:spacing w:val="-3"/>
        </w:rPr>
        <w:t xml:space="preserve"> </w:t>
      </w:r>
      <w:r>
        <w:t>and</w:t>
      </w:r>
      <w:r>
        <w:rPr>
          <w:spacing w:val="-3"/>
        </w:rPr>
        <w:t xml:space="preserve"> </w:t>
      </w:r>
      <w:r>
        <w:t>legality</w:t>
      </w:r>
      <w:r>
        <w:rPr>
          <w:spacing w:val="-3"/>
        </w:rPr>
        <w:t xml:space="preserve"> </w:t>
      </w:r>
      <w:r>
        <w:t>by</w:t>
      </w:r>
      <w:r>
        <w:rPr>
          <w:spacing w:val="-3"/>
        </w:rPr>
        <w:t xml:space="preserve"> </w:t>
      </w:r>
      <w:r>
        <w:t>the</w:t>
      </w:r>
      <w:r>
        <w:rPr>
          <w:spacing w:val="-4"/>
        </w:rPr>
        <w:t xml:space="preserve"> </w:t>
      </w:r>
      <w:r>
        <w:t>Attorney</w:t>
      </w:r>
      <w:r>
        <w:rPr>
          <w:spacing w:val="-3"/>
        </w:rPr>
        <w:t xml:space="preserve"> </w:t>
      </w:r>
      <w:r>
        <w:t>General on April 13, 2015. It was filed with the Secretary of State on April 14, 2015 (filing 2015-073) and became effective on April 19, 2015.</w:t>
      </w:r>
    </w:p>
    <w:p w14:paraId="53B407BB" w14:textId="77777777" w:rsidR="00265094" w:rsidRDefault="005D4A0A">
      <w:pPr>
        <w:pStyle w:val="BodyText"/>
        <w:spacing w:before="276"/>
        <w:ind w:left="140" w:right="334"/>
      </w:pPr>
      <w:r>
        <w:rPr>
          <w:b/>
        </w:rPr>
        <w:t>EFFECTIVE</w:t>
      </w:r>
      <w:r>
        <w:rPr>
          <w:b/>
          <w:spacing w:val="-3"/>
        </w:rPr>
        <w:t xml:space="preserve"> </w:t>
      </w:r>
      <w:r>
        <w:rPr>
          <w:b/>
        </w:rPr>
        <w:t>DATE</w:t>
      </w:r>
      <w:r>
        <w:t>:</w:t>
      </w:r>
      <w:r>
        <w:rPr>
          <w:spacing w:val="-3"/>
        </w:rPr>
        <w:t xml:space="preserve"> </w:t>
      </w:r>
      <w:r>
        <w:t>This</w:t>
      </w:r>
      <w:r>
        <w:rPr>
          <w:spacing w:val="-3"/>
        </w:rPr>
        <w:t xml:space="preserve"> </w:t>
      </w:r>
      <w:r>
        <w:t>rule</w:t>
      </w:r>
      <w:r>
        <w:rPr>
          <w:spacing w:val="-3"/>
        </w:rPr>
        <w:t xml:space="preserve"> </w:t>
      </w:r>
      <w:r>
        <w:t>was</w:t>
      </w:r>
      <w:r>
        <w:rPr>
          <w:spacing w:val="-3"/>
        </w:rPr>
        <w:t xml:space="preserve"> </w:t>
      </w:r>
      <w:r>
        <w:t>approved</w:t>
      </w:r>
      <w:r>
        <w:rPr>
          <w:spacing w:val="-3"/>
        </w:rPr>
        <w:t xml:space="preserve"> </w:t>
      </w:r>
      <w:r>
        <w:t>as</w:t>
      </w:r>
      <w:r>
        <w:rPr>
          <w:spacing w:val="-1"/>
        </w:rPr>
        <w:t xml:space="preserve"> </w:t>
      </w:r>
      <w:r>
        <w:t>to</w:t>
      </w:r>
      <w:r>
        <w:rPr>
          <w:spacing w:val="-3"/>
        </w:rPr>
        <w:t xml:space="preserve"> </w:t>
      </w:r>
      <w:r>
        <w:t>form</w:t>
      </w:r>
      <w:r>
        <w:rPr>
          <w:spacing w:val="-3"/>
        </w:rPr>
        <w:t xml:space="preserve"> </w:t>
      </w:r>
      <w:r>
        <w:t>and</w:t>
      </w:r>
      <w:r>
        <w:rPr>
          <w:spacing w:val="-3"/>
        </w:rPr>
        <w:t xml:space="preserve"> </w:t>
      </w:r>
      <w:r>
        <w:t>legality</w:t>
      </w:r>
      <w:r>
        <w:rPr>
          <w:spacing w:val="-3"/>
        </w:rPr>
        <w:t xml:space="preserve"> </w:t>
      </w:r>
      <w:r>
        <w:t>by</w:t>
      </w:r>
      <w:r>
        <w:rPr>
          <w:spacing w:val="-3"/>
        </w:rPr>
        <w:t xml:space="preserve"> </w:t>
      </w:r>
      <w:r>
        <w:t>the</w:t>
      </w:r>
      <w:r>
        <w:rPr>
          <w:spacing w:val="-4"/>
        </w:rPr>
        <w:t xml:space="preserve"> </w:t>
      </w:r>
      <w:r>
        <w:t>Attorney</w:t>
      </w:r>
      <w:r>
        <w:rPr>
          <w:spacing w:val="-3"/>
        </w:rPr>
        <w:t xml:space="preserve"> </w:t>
      </w:r>
      <w:r>
        <w:t>General on January 10, 2024. It was filed with the Secretary of State on January 10, 2024 (fling 2024- 008) and became effective on January 15, 2024.</w:t>
      </w:r>
    </w:p>
    <w:sectPr w:rsidR="00265094">
      <w:pgSz w:w="12240" w:h="15840"/>
      <w:pgMar w:top="1340" w:right="1240" w:bottom="280" w:left="1300" w:header="9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CB463" w14:textId="77777777" w:rsidR="005D4A0A" w:rsidRDefault="005D4A0A">
      <w:r>
        <w:separator/>
      </w:r>
    </w:p>
  </w:endnote>
  <w:endnote w:type="continuationSeparator" w:id="0">
    <w:p w14:paraId="6820CA42" w14:textId="77777777" w:rsidR="005D4A0A" w:rsidRDefault="005D4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C6907" w14:textId="77777777" w:rsidR="005D4A0A" w:rsidRDefault="005D4A0A">
      <w:r>
        <w:separator/>
      </w:r>
    </w:p>
  </w:footnote>
  <w:footnote w:type="continuationSeparator" w:id="0">
    <w:p w14:paraId="58D8F789" w14:textId="77777777" w:rsidR="005D4A0A" w:rsidRDefault="005D4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213A" w14:textId="77777777" w:rsidR="00265094" w:rsidRDefault="005D4A0A">
    <w:pPr>
      <w:pStyle w:val="BodyText"/>
      <w:spacing w:line="14" w:lineRule="auto"/>
      <w:rPr>
        <w:sz w:val="20"/>
      </w:rPr>
    </w:pPr>
    <w:r>
      <w:rPr>
        <w:noProof/>
      </w:rPr>
      <mc:AlternateContent>
        <mc:Choice Requires="wps">
          <w:drawing>
            <wp:anchor distT="0" distB="0" distL="0" distR="0" simplePos="0" relativeHeight="487333888" behindDoc="1" locked="0" layoutInCell="1" allowOverlap="1" wp14:anchorId="612A97F8" wp14:editId="3A14E5C0">
              <wp:simplePos x="0" y="0"/>
              <wp:positionH relativeFrom="page">
                <wp:posOffset>896416</wp:posOffset>
              </wp:positionH>
              <wp:positionV relativeFrom="page">
                <wp:posOffset>731519</wp:posOffset>
              </wp:positionV>
              <wp:extent cx="5981065"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50AFFE" id="Graphic 3" o:spid="_x0000_s1026" style="position:absolute;margin-left:70.6pt;margin-top:57.6pt;width:470.95pt;height:.5pt;z-index:-15982592;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" path="m5981065,l,,,6096r5981065,l5981065,xe" fillcolor="black" stroked="f">
              <v:path arrowok="t"/>
              <w10:wrap anchorx="page" anchory="page"/>
            </v:shape>
          </w:pict>
        </mc:Fallback>
      </mc:AlternateContent>
    </w:r>
    <w:r>
      <w:rPr>
        <w:noProof/>
      </w:rPr>
      <mc:AlternateContent>
        <mc:Choice Requires="wps">
          <w:drawing>
            <wp:anchor distT="0" distB="0" distL="0" distR="0" simplePos="0" relativeHeight="487334400" behindDoc="1" locked="0" layoutInCell="1" allowOverlap="1" wp14:anchorId="4EBEDCBA" wp14:editId="0B26AD94">
              <wp:simplePos x="0" y="0"/>
              <wp:positionH relativeFrom="page">
                <wp:posOffset>5430392</wp:posOffset>
              </wp:positionH>
              <wp:positionV relativeFrom="page">
                <wp:posOffset>580389</wp:posOffset>
              </wp:positionV>
              <wp:extent cx="1480185" cy="1524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0185" cy="152400"/>
                      </a:xfrm>
                      <a:prstGeom prst="rect">
                        <a:avLst/>
                      </a:prstGeom>
                    </wps:spPr>
                    <wps:txbx>
                      <w:txbxContent>
                        <w:p w14:paraId="65DDD0B8" w14:textId="77777777" w:rsidR="00265094" w:rsidRDefault="005D4A0A">
                          <w:pPr>
                            <w:tabs>
                              <w:tab w:val="left" w:pos="1686"/>
                            </w:tabs>
                            <w:spacing w:before="12"/>
                            <w:ind w:left="20"/>
                            <w:rPr>
                              <w:sz w:val="18"/>
                            </w:rPr>
                          </w:pPr>
                          <w:r>
                            <w:rPr>
                              <w:sz w:val="18"/>
                            </w:rPr>
                            <w:t>65-407</w:t>
                          </w:r>
                          <w:r>
                            <w:rPr>
                              <w:spacing w:val="-2"/>
                              <w:sz w:val="18"/>
                            </w:rPr>
                            <w:t xml:space="preserve"> </w:t>
                          </w:r>
                          <w:r>
                            <w:rPr>
                              <w:sz w:val="18"/>
                            </w:rPr>
                            <w:t>Chapter</w:t>
                          </w:r>
                          <w:r>
                            <w:rPr>
                              <w:spacing w:val="-2"/>
                              <w:sz w:val="18"/>
                            </w:rPr>
                            <w:t xml:space="preserve"> </w:t>
                          </w:r>
                          <w:r>
                            <w:rPr>
                              <w:spacing w:val="-5"/>
                              <w:sz w:val="18"/>
                            </w:rPr>
                            <w:t>317</w:t>
                          </w:r>
                          <w:r>
                            <w:rPr>
                              <w:sz w:val="18"/>
                            </w:rPr>
                            <w:tab/>
                            <w:t>page</w:t>
                          </w:r>
                          <w:r>
                            <w:rPr>
                              <w:spacing w:val="-1"/>
                              <w:sz w:val="18"/>
                            </w:rPr>
                            <w:t xml:space="preserve"> </w:t>
                          </w: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w:pict>
            <v:shapetype w14:anchorId="4EBEDCBA" id="_x0000_t202" coordsize="21600,21600" o:spt="202" path="m,l,21600r21600,l21600,xe">
              <v:stroke joinstyle="miter"/>
              <v:path gradientshapeok="t" o:connecttype="rect"/>
            </v:shapetype>
            <v:shape id="Textbox 4" o:spid="_x0000_s1026" type="#_x0000_t202" style="position:absolute;margin-left:427.6pt;margin-top:45.7pt;width:116.55pt;height:12pt;z-index:-15982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" filled="f" stroked="f">
              <v:textbox inset="0,0,0,0">
                <w:txbxContent>
                  <w:p w14:paraId="65DDD0B8" w14:textId="77777777" w:rsidR="00265094" w:rsidRDefault="005D4A0A">
                    <w:pPr>
                      <w:tabs>
                        <w:tab w:val="left" w:pos="1686"/>
                      </w:tabs>
                      <w:spacing w:before="12"/>
                      <w:ind w:left="20"/>
                      <w:rPr>
                        <w:sz w:val="18"/>
                      </w:rPr>
                    </w:pPr>
                    <w:r>
                      <w:rPr>
                        <w:sz w:val="18"/>
                      </w:rPr>
                      <w:t>65-407</w:t>
                    </w:r>
                    <w:r>
                      <w:rPr>
                        <w:spacing w:val="-2"/>
                        <w:sz w:val="18"/>
                      </w:rPr>
                      <w:t xml:space="preserve"> </w:t>
                    </w:r>
                    <w:r>
                      <w:rPr>
                        <w:sz w:val="18"/>
                      </w:rPr>
                      <w:t>Chapter</w:t>
                    </w:r>
                    <w:r>
                      <w:rPr>
                        <w:spacing w:val="-2"/>
                        <w:sz w:val="18"/>
                      </w:rPr>
                      <w:t xml:space="preserve"> </w:t>
                    </w:r>
                    <w:r>
                      <w:rPr>
                        <w:spacing w:val="-5"/>
                        <w:sz w:val="18"/>
                      </w:rPr>
                      <w:t>317</w:t>
                    </w:r>
                    <w:r>
                      <w:rPr>
                        <w:sz w:val="18"/>
                      </w:rPr>
                      <w:tab/>
                      <w:t>page</w:t>
                    </w:r>
                    <w:r>
                      <w:rPr>
                        <w:spacing w:val="-1"/>
                        <w:sz w:val="18"/>
                      </w:rPr>
                      <w:t xml:space="preserve"> </w:t>
                    </w: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4651"/>
    <w:multiLevelType w:val="hybridMultilevel"/>
    <w:tmpl w:val="84D66AB8"/>
    <w:lvl w:ilvl="0" w:tplc="72A8067C">
      <w:start w:val="1"/>
      <w:numFmt w:val="upperLetter"/>
      <w:lvlText w:val="%1."/>
      <w:lvlJc w:val="left"/>
      <w:pPr>
        <w:ind w:left="1580" w:hanging="720"/>
        <w:jc w:val="left"/>
      </w:pPr>
      <w:rPr>
        <w:rFonts w:ascii="Times New Roman" w:eastAsia="Times New Roman" w:hAnsi="Times New Roman" w:cs="Times New Roman" w:hint="default"/>
        <w:b/>
        <w:bCs/>
        <w:i w:val="0"/>
        <w:iCs w:val="0"/>
        <w:spacing w:val="-1"/>
        <w:w w:val="100"/>
        <w:sz w:val="24"/>
        <w:szCs w:val="24"/>
        <w:lang w:val="en-US" w:eastAsia="en-US" w:bidi="ar-SA"/>
      </w:rPr>
    </w:lvl>
    <w:lvl w:ilvl="1" w:tplc="2FE2553A">
      <w:start w:val="1"/>
      <w:numFmt w:val="decimal"/>
      <w:lvlText w:val="%2."/>
      <w:lvlJc w:val="left"/>
      <w:pPr>
        <w:ind w:left="2300" w:hanging="720"/>
        <w:jc w:val="left"/>
      </w:pPr>
      <w:rPr>
        <w:rFonts w:hint="default"/>
        <w:spacing w:val="0"/>
        <w:w w:val="100"/>
        <w:lang w:val="en-US" w:eastAsia="en-US" w:bidi="ar-SA"/>
      </w:rPr>
    </w:lvl>
    <w:lvl w:ilvl="2" w:tplc="F872C594">
      <w:numFmt w:val="bullet"/>
      <w:lvlText w:val="•"/>
      <w:lvlJc w:val="left"/>
      <w:pPr>
        <w:ind w:left="3122" w:hanging="720"/>
      </w:pPr>
      <w:rPr>
        <w:rFonts w:hint="default"/>
        <w:lang w:val="en-US" w:eastAsia="en-US" w:bidi="ar-SA"/>
      </w:rPr>
    </w:lvl>
    <w:lvl w:ilvl="3" w:tplc="535C8032">
      <w:numFmt w:val="bullet"/>
      <w:lvlText w:val="•"/>
      <w:lvlJc w:val="left"/>
      <w:pPr>
        <w:ind w:left="3944" w:hanging="720"/>
      </w:pPr>
      <w:rPr>
        <w:rFonts w:hint="default"/>
        <w:lang w:val="en-US" w:eastAsia="en-US" w:bidi="ar-SA"/>
      </w:rPr>
    </w:lvl>
    <w:lvl w:ilvl="4" w:tplc="8EF6E0F4">
      <w:numFmt w:val="bullet"/>
      <w:lvlText w:val="•"/>
      <w:lvlJc w:val="left"/>
      <w:pPr>
        <w:ind w:left="4766" w:hanging="720"/>
      </w:pPr>
      <w:rPr>
        <w:rFonts w:hint="default"/>
        <w:lang w:val="en-US" w:eastAsia="en-US" w:bidi="ar-SA"/>
      </w:rPr>
    </w:lvl>
    <w:lvl w:ilvl="5" w:tplc="9C804F82">
      <w:numFmt w:val="bullet"/>
      <w:lvlText w:val="•"/>
      <w:lvlJc w:val="left"/>
      <w:pPr>
        <w:ind w:left="5588" w:hanging="720"/>
      </w:pPr>
      <w:rPr>
        <w:rFonts w:hint="default"/>
        <w:lang w:val="en-US" w:eastAsia="en-US" w:bidi="ar-SA"/>
      </w:rPr>
    </w:lvl>
    <w:lvl w:ilvl="6" w:tplc="C5CCB5B8">
      <w:numFmt w:val="bullet"/>
      <w:lvlText w:val="•"/>
      <w:lvlJc w:val="left"/>
      <w:pPr>
        <w:ind w:left="6411" w:hanging="720"/>
      </w:pPr>
      <w:rPr>
        <w:rFonts w:hint="default"/>
        <w:lang w:val="en-US" w:eastAsia="en-US" w:bidi="ar-SA"/>
      </w:rPr>
    </w:lvl>
    <w:lvl w:ilvl="7" w:tplc="E15640B2">
      <w:numFmt w:val="bullet"/>
      <w:lvlText w:val="•"/>
      <w:lvlJc w:val="left"/>
      <w:pPr>
        <w:ind w:left="7233" w:hanging="720"/>
      </w:pPr>
      <w:rPr>
        <w:rFonts w:hint="default"/>
        <w:lang w:val="en-US" w:eastAsia="en-US" w:bidi="ar-SA"/>
      </w:rPr>
    </w:lvl>
    <w:lvl w:ilvl="8" w:tplc="780E1E72">
      <w:numFmt w:val="bullet"/>
      <w:lvlText w:val="•"/>
      <w:lvlJc w:val="left"/>
      <w:pPr>
        <w:ind w:left="8055" w:hanging="720"/>
      </w:pPr>
      <w:rPr>
        <w:rFonts w:hint="default"/>
        <w:lang w:val="en-US" w:eastAsia="en-US" w:bidi="ar-SA"/>
      </w:rPr>
    </w:lvl>
  </w:abstractNum>
  <w:abstractNum w:abstractNumId="1" w15:restartNumberingAfterBreak="0">
    <w:nsid w:val="0A435B2D"/>
    <w:multiLevelType w:val="hybridMultilevel"/>
    <w:tmpl w:val="18E0BEC6"/>
    <w:lvl w:ilvl="0" w:tplc="23F4CA84">
      <w:start w:val="1"/>
      <w:numFmt w:val="upperLetter"/>
      <w:lvlText w:val="%1."/>
      <w:lvlJc w:val="left"/>
      <w:pPr>
        <w:ind w:left="158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A34E7CDE">
      <w:start w:val="1"/>
      <w:numFmt w:val="decimal"/>
      <w:lvlText w:val="%2."/>
      <w:lvlJc w:val="left"/>
      <w:pPr>
        <w:ind w:left="23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E4985530">
      <w:numFmt w:val="bullet"/>
      <w:lvlText w:val="•"/>
      <w:lvlJc w:val="left"/>
      <w:pPr>
        <w:ind w:left="3122" w:hanging="720"/>
      </w:pPr>
      <w:rPr>
        <w:rFonts w:hint="default"/>
        <w:lang w:val="en-US" w:eastAsia="en-US" w:bidi="ar-SA"/>
      </w:rPr>
    </w:lvl>
    <w:lvl w:ilvl="3" w:tplc="8AF2EC20">
      <w:numFmt w:val="bullet"/>
      <w:lvlText w:val="•"/>
      <w:lvlJc w:val="left"/>
      <w:pPr>
        <w:ind w:left="3944" w:hanging="720"/>
      </w:pPr>
      <w:rPr>
        <w:rFonts w:hint="default"/>
        <w:lang w:val="en-US" w:eastAsia="en-US" w:bidi="ar-SA"/>
      </w:rPr>
    </w:lvl>
    <w:lvl w:ilvl="4" w:tplc="25548E44">
      <w:numFmt w:val="bullet"/>
      <w:lvlText w:val="•"/>
      <w:lvlJc w:val="left"/>
      <w:pPr>
        <w:ind w:left="4766" w:hanging="720"/>
      </w:pPr>
      <w:rPr>
        <w:rFonts w:hint="default"/>
        <w:lang w:val="en-US" w:eastAsia="en-US" w:bidi="ar-SA"/>
      </w:rPr>
    </w:lvl>
    <w:lvl w:ilvl="5" w:tplc="2CC037E0">
      <w:numFmt w:val="bullet"/>
      <w:lvlText w:val="•"/>
      <w:lvlJc w:val="left"/>
      <w:pPr>
        <w:ind w:left="5588" w:hanging="720"/>
      </w:pPr>
      <w:rPr>
        <w:rFonts w:hint="default"/>
        <w:lang w:val="en-US" w:eastAsia="en-US" w:bidi="ar-SA"/>
      </w:rPr>
    </w:lvl>
    <w:lvl w:ilvl="6" w:tplc="17F6A0F6">
      <w:numFmt w:val="bullet"/>
      <w:lvlText w:val="•"/>
      <w:lvlJc w:val="left"/>
      <w:pPr>
        <w:ind w:left="6411" w:hanging="720"/>
      </w:pPr>
      <w:rPr>
        <w:rFonts w:hint="default"/>
        <w:lang w:val="en-US" w:eastAsia="en-US" w:bidi="ar-SA"/>
      </w:rPr>
    </w:lvl>
    <w:lvl w:ilvl="7" w:tplc="6DDE359C">
      <w:numFmt w:val="bullet"/>
      <w:lvlText w:val="•"/>
      <w:lvlJc w:val="left"/>
      <w:pPr>
        <w:ind w:left="7233" w:hanging="720"/>
      </w:pPr>
      <w:rPr>
        <w:rFonts w:hint="default"/>
        <w:lang w:val="en-US" w:eastAsia="en-US" w:bidi="ar-SA"/>
      </w:rPr>
    </w:lvl>
    <w:lvl w:ilvl="8" w:tplc="1DACB1D4">
      <w:numFmt w:val="bullet"/>
      <w:lvlText w:val="•"/>
      <w:lvlJc w:val="left"/>
      <w:pPr>
        <w:ind w:left="8055" w:hanging="720"/>
      </w:pPr>
      <w:rPr>
        <w:rFonts w:hint="default"/>
        <w:lang w:val="en-US" w:eastAsia="en-US" w:bidi="ar-SA"/>
      </w:rPr>
    </w:lvl>
  </w:abstractNum>
  <w:abstractNum w:abstractNumId="2" w15:restartNumberingAfterBreak="0">
    <w:nsid w:val="1D310A76"/>
    <w:multiLevelType w:val="hybridMultilevel"/>
    <w:tmpl w:val="FC2AA2CE"/>
    <w:lvl w:ilvl="0" w:tplc="31E4612A">
      <w:start w:val="5"/>
      <w:numFmt w:val="decimal"/>
      <w:lvlText w:val="%1."/>
      <w:lvlJc w:val="left"/>
      <w:pPr>
        <w:ind w:left="23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28EB35A">
      <w:numFmt w:val="bullet"/>
      <w:lvlText w:val="•"/>
      <w:lvlJc w:val="left"/>
      <w:pPr>
        <w:ind w:left="3040" w:hanging="720"/>
      </w:pPr>
      <w:rPr>
        <w:rFonts w:hint="default"/>
        <w:lang w:val="en-US" w:eastAsia="en-US" w:bidi="ar-SA"/>
      </w:rPr>
    </w:lvl>
    <w:lvl w:ilvl="2" w:tplc="1C74EAE4">
      <w:numFmt w:val="bullet"/>
      <w:lvlText w:val="•"/>
      <w:lvlJc w:val="left"/>
      <w:pPr>
        <w:ind w:left="3780" w:hanging="720"/>
      </w:pPr>
      <w:rPr>
        <w:rFonts w:hint="default"/>
        <w:lang w:val="en-US" w:eastAsia="en-US" w:bidi="ar-SA"/>
      </w:rPr>
    </w:lvl>
    <w:lvl w:ilvl="3" w:tplc="CC60F77A">
      <w:numFmt w:val="bullet"/>
      <w:lvlText w:val="•"/>
      <w:lvlJc w:val="left"/>
      <w:pPr>
        <w:ind w:left="4520" w:hanging="720"/>
      </w:pPr>
      <w:rPr>
        <w:rFonts w:hint="default"/>
        <w:lang w:val="en-US" w:eastAsia="en-US" w:bidi="ar-SA"/>
      </w:rPr>
    </w:lvl>
    <w:lvl w:ilvl="4" w:tplc="B4CEBF24">
      <w:numFmt w:val="bullet"/>
      <w:lvlText w:val="•"/>
      <w:lvlJc w:val="left"/>
      <w:pPr>
        <w:ind w:left="5260" w:hanging="720"/>
      </w:pPr>
      <w:rPr>
        <w:rFonts w:hint="default"/>
        <w:lang w:val="en-US" w:eastAsia="en-US" w:bidi="ar-SA"/>
      </w:rPr>
    </w:lvl>
    <w:lvl w:ilvl="5" w:tplc="38D49FCC">
      <w:numFmt w:val="bullet"/>
      <w:lvlText w:val="•"/>
      <w:lvlJc w:val="left"/>
      <w:pPr>
        <w:ind w:left="6000" w:hanging="720"/>
      </w:pPr>
      <w:rPr>
        <w:rFonts w:hint="default"/>
        <w:lang w:val="en-US" w:eastAsia="en-US" w:bidi="ar-SA"/>
      </w:rPr>
    </w:lvl>
    <w:lvl w:ilvl="6" w:tplc="D5500B36">
      <w:numFmt w:val="bullet"/>
      <w:lvlText w:val="•"/>
      <w:lvlJc w:val="left"/>
      <w:pPr>
        <w:ind w:left="6740" w:hanging="720"/>
      </w:pPr>
      <w:rPr>
        <w:rFonts w:hint="default"/>
        <w:lang w:val="en-US" w:eastAsia="en-US" w:bidi="ar-SA"/>
      </w:rPr>
    </w:lvl>
    <w:lvl w:ilvl="7" w:tplc="85D0E198">
      <w:numFmt w:val="bullet"/>
      <w:lvlText w:val="•"/>
      <w:lvlJc w:val="left"/>
      <w:pPr>
        <w:ind w:left="7480" w:hanging="720"/>
      </w:pPr>
      <w:rPr>
        <w:rFonts w:hint="default"/>
        <w:lang w:val="en-US" w:eastAsia="en-US" w:bidi="ar-SA"/>
      </w:rPr>
    </w:lvl>
    <w:lvl w:ilvl="8" w:tplc="35B49968">
      <w:numFmt w:val="bullet"/>
      <w:lvlText w:val="•"/>
      <w:lvlJc w:val="left"/>
      <w:pPr>
        <w:ind w:left="8220" w:hanging="720"/>
      </w:pPr>
      <w:rPr>
        <w:rFonts w:hint="default"/>
        <w:lang w:val="en-US" w:eastAsia="en-US" w:bidi="ar-SA"/>
      </w:rPr>
    </w:lvl>
  </w:abstractNum>
  <w:abstractNum w:abstractNumId="3" w15:restartNumberingAfterBreak="0">
    <w:nsid w:val="30D75372"/>
    <w:multiLevelType w:val="hybridMultilevel"/>
    <w:tmpl w:val="05AE54AE"/>
    <w:lvl w:ilvl="0" w:tplc="17F2E9F2">
      <w:start w:val="9"/>
      <w:numFmt w:val="decimal"/>
      <w:lvlText w:val="%1."/>
      <w:lvlJc w:val="left"/>
      <w:pPr>
        <w:ind w:left="23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F66AE30">
      <w:numFmt w:val="bullet"/>
      <w:lvlText w:val="•"/>
      <w:lvlJc w:val="left"/>
      <w:pPr>
        <w:ind w:left="3040" w:hanging="720"/>
      </w:pPr>
      <w:rPr>
        <w:rFonts w:hint="default"/>
        <w:lang w:val="en-US" w:eastAsia="en-US" w:bidi="ar-SA"/>
      </w:rPr>
    </w:lvl>
    <w:lvl w:ilvl="2" w:tplc="1C428EE0">
      <w:numFmt w:val="bullet"/>
      <w:lvlText w:val="•"/>
      <w:lvlJc w:val="left"/>
      <w:pPr>
        <w:ind w:left="3780" w:hanging="720"/>
      </w:pPr>
      <w:rPr>
        <w:rFonts w:hint="default"/>
        <w:lang w:val="en-US" w:eastAsia="en-US" w:bidi="ar-SA"/>
      </w:rPr>
    </w:lvl>
    <w:lvl w:ilvl="3" w:tplc="BA004B10">
      <w:numFmt w:val="bullet"/>
      <w:lvlText w:val="•"/>
      <w:lvlJc w:val="left"/>
      <w:pPr>
        <w:ind w:left="4520" w:hanging="720"/>
      </w:pPr>
      <w:rPr>
        <w:rFonts w:hint="default"/>
        <w:lang w:val="en-US" w:eastAsia="en-US" w:bidi="ar-SA"/>
      </w:rPr>
    </w:lvl>
    <w:lvl w:ilvl="4" w:tplc="F42AB9D2">
      <w:numFmt w:val="bullet"/>
      <w:lvlText w:val="•"/>
      <w:lvlJc w:val="left"/>
      <w:pPr>
        <w:ind w:left="5260" w:hanging="720"/>
      </w:pPr>
      <w:rPr>
        <w:rFonts w:hint="default"/>
        <w:lang w:val="en-US" w:eastAsia="en-US" w:bidi="ar-SA"/>
      </w:rPr>
    </w:lvl>
    <w:lvl w:ilvl="5" w:tplc="41D87690">
      <w:numFmt w:val="bullet"/>
      <w:lvlText w:val="•"/>
      <w:lvlJc w:val="left"/>
      <w:pPr>
        <w:ind w:left="6000" w:hanging="720"/>
      </w:pPr>
      <w:rPr>
        <w:rFonts w:hint="default"/>
        <w:lang w:val="en-US" w:eastAsia="en-US" w:bidi="ar-SA"/>
      </w:rPr>
    </w:lvl>
    <w:lvl w:ilvl="6" w:tplc="E40C53A2">
      <w:numFmt w:val="bullet"/>
      <w:lvlText w:val="•"/>
      <w:lvlJc w:val="left"/>
      <w:pPr>
        <w:ind w:left="6740" w:hanging="720"/>
      </w:pPr>
      <w:rPr>
        <w:rFonts w:hint="default"/>
        <w:lang w:val="en-US" w:eastAsia="en-US" w:bidi="ar-SA"/>
      </w:rPr>
    </w:lvl>
    <w:lvl w:ilvl="7" w:tplc="F29019DE">
      <w:numFmt w:val="bullet"/>
      <w:lvlText w:val="•"/>
      <w:lvlJc w:val="left"/>
      <w:pPr>
        <w:ind w:left="7480" w:hanging="720"/>
      </w:pPr>
      <w:rPr>
        <w:rFonts w:hint="default"/>
        <w:lang w:val="en-US" w:eastAsia="en-US" w:bidi="ar-SA"/>
      </w:rPr>
    </w:lvl>
    <w:lvl w:ilvl="8" w:tplc="D228EF5A">
      <w:numFmt w:val="bullet"/>
      <w:lvlText w:val="•"/>
      <w:lvlJc w:val="left"/>
      <w:pPr>
        <w:ind w:left="8220" w:hanging="720"/>
      </w:pPr>
      <w:rPr>
        <w:rFonts w:hint="default"/>
        <w:lang w:val="en-US" w:eastAsia="en-US" w:bidi="ar-SA"/>
      </w:rPr>
    </w:lvl>
  </w:abstractNum>
  <w:abstractNum w:abstractNumId="4" w15:restartNumberingAfterBreak="0">
    <w:nsid w:val="322B4C1D"/>
    <w:multiLevelType w:val="hybridMultilevel"/>
    <w:tmpl w:val="533A60E8"/>
    <w:lvl w:ilvl="0" w:tplc="360CD134">
      <w:start w:val="1"/>
      <w:numFmt w:val="upperLetter"/>
      <w:lvlText w:val="%1."/>
      <w:lvlJc w:val="left"/>
      <w:pPr>
        <w:ind w:left="1580" w:hanging="720"/>
        <w:jc w:val="left"/>
      </w:pPr>
      <w:rPr>
        <w:rFonts w:ascii="Times New Roman" w:eastAsia="Times New Roman" w:hAnsi="Times New Roman" w:cs="Times New Roman" w:hint="default"/>
        <w:b/>
        <w:bCs/>
        <w:i w:val="0"/>
        <w:iCs w:val="0"/>
        <w:spacing w:val="-1"/>
        <w:w w:val="100"/>
        <w:sz w:val="24"/>
        <w:szCs w:val="24"/>
        <w:lang w:val="en-US" w:eastAsia="en-US" w:bidi="ar-SA"/>
      </w:rPr>
    </w:lvl>
    <w:lvl w:ilvl="1" w:tplc="340E671E">
      <w:start w:val="1"/>
      <w:numFmt w:val="decimal"/>
      <w:lvlText w:val="%2."/>
      <w:lvlJc w:val="left"/>
      <w:pPr>
        <w:ind w:left="23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6A4EBEC4">
      <w:numFmt w:val="bullet"/>
      <w:lvlText w:val="•"/>
      <w:lvlJc w:val="left"/>
      <w:pPr>
        <w:ind w:left="3122" w:hanging="720"/>
      </w:pPr>
      <w:rPr>
        <w:rFonts w:hint="default"/>
        <w:lang w:val="en-US" w:eastAsia="en-US" w:bidi="ar-SA"/>
      </w:rPr>
    </w:lvl>
    <w:lvl w:ilvl="3" w:tplc="1FF8F04E">
      <w:numFmt w:val="bullet"/>
      <w:lvlText w:val="•"/>
      <w:lvlJc w:val="left"/>
      <w:pPr>
        <w:ind w:left="3944" w:hanging="720"/>
      </w:pPr>
      <w:rPr>
        <w:rFonts w:hint="default"/>
        <w:lang w:val="en-US" w:eastAsia="en-US" w:bidi="ar-SA"/>
      </w:rPr>
    </w:lvl>
    <w:lvl w:ilvl="4" w:tplc="89A4CDC6">
      <w:numFmt w:val="bullet"/>
      <w:lvlText w:val="•"/>
      <w:lvlJc w:val="left"/>
      <w:pPr>
        <w:ind w:left="4766" w:hanging="720"/>
      </w:pPr>
      <w:rPr>
        <w:rFonts w:hint="default"/>
        <w:lang w:val="en-US" w:eastAsia="en-US" w:bidi="ar-SA"/>
      </w:rPr>
    </w:lvl>
    <w:lvl w:ilvl="5" w:tplc="B48AB852">
      <w:numFmt w:val="bullet"/>
      <w:lvlText w:val="•"/>
      <w:lvlJc w:val="left"/>
      <w:pPr>
        <w:ind w:left="5588" w:hanging="720"/>
      </w:pPr>
      <w:rPr>
        <w:rFonts w:hint="default"/>
        <w:lang w:val="en-US" w:eastAsia="en-US" w:bidi="ar-SA"/>
      </w:rPr>
    </w:lvl>
    <w:lvl w:ilvl="6" w:tplc="A3B00AA2">
      <w:numFmt w:val="bullet"/>
      <w:lvlText w:val="•"/>
      <w:lvlJc w:val="left"/>
      <w:pPr>
        <w:ind w:left="6411" w:hanging="720"/>
      </w:pPr>
      <w:rPr>
        <w:rFonts w:hint="default"/>
        <w:lang w:val="en-US" w:eastAsia="en-US" w:bidi="ar-SA"/>
      </w:rPr>
    </w:lvl>
    <w:lvl w:ilvl="7" w:tplc="6B562A04">
      <w:numFmt w:val="bullet"/>
      <w:lvlText w:val="•"/>
      <w:lvlJc w:val="left"/>
      <w:pPr>
        <w:ind w:left="7233" w:hanging="720"/>
      </w:pPr>
      <w:rPr>
        <w:rFonts w:hint="default"/>
        <w:lang w:val="en-US" w:eastAsia="en-US" w:bidi="ar-SA"/>
      </w:rPr>
    </w:lvl>
    <w:lvl w:ilvl="8" w:tplc="3CD66166">
      <w:numFmt w:val="bullet"/>
      <w:lvlText w:val="•"/>
      <w:lvlJc w:val="left"/>
      <w:pPr>
        <w:ind w:left="8055" w:hanging="720"/>
      </w:pPr>
      <w:rPr>
        <w:rFonts w:hint="default"/>
        <w:lang w:val="en-US" w:eastAsia="en-US" w:bidi="ar-SA"/>
      </w:rPr>
    </w:lvl>
  </w:abstractNum>
  <w:abstractNum w:abstractNumId="5" w15:restartNumberingAfterBreak="0">
    <w:nsid w:val="3FBF4AD9"/>
    <w:multiLevelType w:val="hybridMultilevel"/>
    <w:tmpl w:val="60D65D70"/>
    <w:lvl w:ilvl="0" w:tplc="F7BA5D2E">
      <w:start w:val="1"/>
      <w:numFmt w:val="upperLetter"/>
      <w:lvlText w:val="%1."/>
      <w:lvlJc w:val="left"/>
      <w:pPr>
        <w:ind w:left="1580" w:hanging="720"/>
        <w:jc w:val="left"/>
      </w:pPr>
      <w:rPr>
        <w:rFonts w:ascii="Times New Roman" w:eastAsia="Times New Roman" w:hAnsi="Times New Roman" w:cs="Times New Roman" w:hint="default"/>
        <w:b/>
        <w:bCs/>
        <w:i w:val="0"/>
        <w:iCs w:val="0"/>
        <w:spacing w:val="-1"/>
        <w:w w:val="100"/>
        <w:sz w:val="24"/>
        <w:szCs w:val="24"/>
        <w:lang w:val="en-US" w:eastAsia="en-US" w:bidi="ar-SA"/>
      </w:rPr>
    </w:lvl>
    <w:lvl w:ilvl="1" w:tplc="09C62F54">
      <w:numFmt w:val="bullet"/>
      <w:lvlText w:val="•"/>
      <w:lvlJc w:val="left"/>
      <w:pPr>
        <w:ind w:left="2392" w:hanging="720"/>
      </w:pPr>
      <w:rPr>
        <w:rFonts w:hint="default"/>
        <w:lang w:val="en-US" w:eastAsia="en-US" w:bidi="ar-SA"/>
      </w:rPr>
    </w:lvl>
    <w:lvl w:ilvl="2" w:tplc="F7C6F81E">
      <w:numFmt w:val="bullet"/>
      <w:lvlText w:val="•"/>
      <w:lvlJc w:val="left"/>
      <w:pPr>
        <w:ind w:left="3204" w:hanging="720"/>
      </w:pPr>
      <w:rPr>
        <w:rFonts w:hint="default"/>
        <w:lang w:val="en-US" w:eastAsia="en-US" w:bidi="ar-SA"/>
      </w:rPr>
    </w:lvl>
    <w:lvl w:ilvl="3" w:tplc="1C80A926">
      <w:numFmt w:val="bullet"/>
      <w:lvlText w:val="•"/>
      <w:lvlJc w:val="left"/>
      <w:pPr>
        <w:ind w:left="4016" w:hanging="720"/>
      </w:pPr>
      <w:rPr>
        <w:rFonts w:hint="default"/>
        <w:lang w:val="en-US" w:eastAsia="en-US" w:bidi="ar-SA"/>
      </w:rPr>
    </w:lvl>
    <w:lvl w:ilvl="4" w:tplc="B3228DE8">
      <w:numFmt w:val="bullet"/>
      <w:lvlText w:val="•"/>
      <w:lvlJc w:val="left"/>
      <w:pPr>
        <w:ind w:left="4828" w:hanging="720"/>
      </w:pPr>
      <w:rPr>
        <w:rFonts w:hint="default"/>
        <w:lang w:val="en-US" w:eastAsia="en-US" w:bidi="ar-SA"/>
      </w:rPr>
    </w:lvl>
    <w:lvl w:ilvl="5" w:tplc="72387064">
      <w:numFmt w:val="bullet"/>
      <w:lvlText w:val="•"/>
      <w:lvlJc w:val="left"/>
      <w:pPr>
        <w:ind w:left="5640" w:hanging="720"/>
      </w:pPr>
      <w:rPr>
        <w:rFonts w:hint="default"/>
        <w:lang w:val="en-US" w:eastAsia="en-US" w:bidi="ar-SA"/>
      </w:rPr>
    </w:lvl>
    <w:lvl w:ilvl="6" w:tplc="25E08698">
      <w:numFmt w:val="bullet"/>
      <w:lvlText w:val="•"/>
      <w:lvlJc w:val="left"/>
      <w:pPr>
        <w:ind w:left="6452" w:hanging="720"/>
      </w:pPr>
      <w:rPr>
        <w:rFonts w:hint="default"/>
        <w:lang w:val="en-US" w:eastAsia="en-US" w:bidi="ar-SA"/>
      </w:rPr>
    </w:lvl>
    <w:lvl w:ilvl="7" w:tplc="F530D99C">
      <w:numFmt w:val="bullet"/>
      <w:lvlText w:val="•"/>
      <w:lvlJc w:val="left"/>
      <w:pPr>
        <w:ind w:left="7264" w:hanging="720"/>
      </w:pPr>
      <w:rPr>
        <w:rFonts w:hint="default"/>
        <w:lang w:val="en-US" w:eastAsia="en-US" w:bidi="ar-SA"/>
      </w:rPr>
    </w:lvl>
    <w:lvl w:ilvl="8" w:tplc="C4A68684">
      <w:numFmt w:val="bullet"/>
      <w:lvlText w:val="•"/>
      <w:lvlJc w:val="left"/>
      <w:pPr>
        <w:ind w:left="8076" w:hanging="720"/>
      </w:pPr>
      <w:rPr>
        <w:rFonts w:hint="default"/>
        <w:lang w:val="en-US" w:eastAsia="en-US" w:bidi="ar-SA"/>
      </w:rPr>
    </w:lvl>
  </w:abstractNum>
  <w:abstractNum w:abstractNumId="6" w15:restartNumberingAfterBreak="0">
    <w:nsid w:val="3FF14168"/>
    <w:multiLevelType w:val="hybridMultilevel"/>
    <w:tmpl w:val="E6D4F1C6"/>
    <w:lvl w:ilvl="0" w:tplc="CBAADFAE">
      <w:start w:val="1"/>
      <w:numFmt w:val="upperLetter"/>
      <w:lvlText w:val="%1."/>
      <w:lvlJc w:val="left"/>
      <w:pPr>
        <w:ind w:left="158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BB728856">
      <w:start w:val="1"/>
      <w:numFmt w:val="decimal"/>
      <w:lvlText w:val="%2."/>
      <w:lvlJc w:val="left"/>
      <w:pPr>
        <w:ind w:left="23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DDBC166C">
      <w:numFmt w:val="bullet"/>
      <w:lvlText w:val="•"/>
      <w:lvlJc w:val="left"/>
      <w:pPr>
        <w:ind w:left="3122" w:hanging="720"/>
      </w:pPr>
      <w:rPr>
        <w:rFonts w:hint="default"/>
        <w:lang w:val="en-US" w:eastAsia="en-US" w:bidi="ar-SA"/>
      </w:rPr>
    </w:lvl>
    <w:lvl w:ilvl="3" w:tplc="99C6D548">
      <w:numFmt w:val="bullet"/>
      <w:lvlText w:val="•"/>
      <w:lvlJc w:val="left"/>
      <w:pPr>
        <w:ind w:left="3944" w:hanging="720"/>
      </w:pPr>
      <w:rPr>
        <w:rFonts w:hint="default"/>
        <w:lang w:val="en-US" w:eastAsia="en-US" w:bidi="ar-SA"/>
      </w:rPr>
    </w:lvl>
    <w:lvl w:ilvl="4" w:tplc="D4E26354">
      <w:numFmt w:val="bullet"/>
      <w:lvlText w:val="•"/>
      <w:lvlJc w:val="left"/>
      <w:pPr>
        <w:ind w:left="4766" w:hanging="720"/>
      </w:pPr>
      <w:rPr>
        <w:rFonts w:hint="default"/>
        <w:lang w:val="en-US" w:eastAsia="en-US" w:bidi="ar-SA"/>
      </w:rPr>
    </w:lvl>
    <w:lvl w:ilvl="5" w:tplc="F8B6FD80">
      <w:numFmt w:val="bullet"/>
      <w:lvlText w:val="•"/>
      <w:lvlJc w:val="left"/>
      <w:pPr>
        <w:ind w:left="5588" w:hanging="720"/>
      </w:pPr>
      <w:rPr>
        <w:rFonts w:hint="default"/>
        <w:lang w:val="en-US" w:eastAsia="en-US" w:bidi="ar-SA"/>
      </w:rPr>
    </w:lvl>
    <w:lvl w:ilvl="6" w:tplc="CAAA6AF8">
      <w:numFmt w:val="bullet"/>
      <w:lvlText w:val="•"/>
      <w:lvlJc w:val="left"/>
      <w:pPr>
        <w:ind w:left="6411" w:hanging="720"/>
      </w:pPr>
      <w:rPr>
        <w:rFonts w:hint="default"/>
        <w:lang w:val="en-US" w:eastAsia="en-US" w:bidi="ar-SA"/>
      </w:rPr>
    </w:lvl>
    <w:lvl w:ilvl="7" w:tplc="255CB584">
      <w:numFmt w:val="bullet"/>
      <w:lvlText w:val="•"/>
      <w:lvlJc w:val="left"/>
      <w:pPr>
        <w:ind w:left="7233" w:hanging="720"/>
      </w:pPr>
      <w:rPr>
        <w:rFonts w:hint="default"/>
        <w:lang w:val="en-US" w:eastAsia="en-US" w:bidi="ar-SA"/>
      </w:rPr>
    </w:lvl>
    <w:lvl w:ilvl="8" w:tplc="FCBC4B46">
      <w:numFmt w:val="bullet"/>
      <w:lvlText w:val="•"/>
      <w:lvlJc w:val="left"/>
      <w:pPr>
        <w:ind w:left="8055" w:hanging="720"/>
      </w:pPr>
      <w:rPr>
        <w:rFonts w:hint="default"/>
        <w:lang w:val="en-US" w:eastAsia="en-US" w:bidi="ar-SA"/>
      </w:rPr>
    </w:lvl>
  </w:abstractNum>
  <w:abstractNum w:abstractNumId="7" w15:restartNumberingAfterBreak="0">
    <w:nsid w:val="439159E0"/>
    <w:multiLevelType w:val="hybridMultilevel"/>
    <w:tmpl w:val="65F83DA2"/>
    <w:lvl w:ilvl="0" w:tplc="E236F17C">
      <w:start w:val="1"/>
      <w:numFmt w:val="upperLetter"/>
      <w:lvlText w:val="%1."/>
      <w:lvlJc w:val="left"/>
      <w:pPr>
        <w:ind w:left="158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CE0AFF8A">
      <w:numFmt w:val="bullet"/>
      <w:lvlText w:val="•"/>
      <w:lvlJc w:val="left"/>
      <w:pPr>
        <w:ind w:left="2392" w:hanging="720"/>
      </w:pPr>
      <w:rPr>
        <w:rFonts w:hint="default"/>
        <w:lang w:val="en-US" w:eastAsia="en-US" w:bidi="ar-SA"/>
      </w:rPr>
    </w:lvl>
    <w:lvl w:ilvl="2" w:tplc="1FCC31BE">
      <w:numFmt w:val="bullet"/>
      <w:lvlText w:val="•"/>
      <w:lvlJc w:val="left"/>
      <w:pPr>
        <w:ind w:left="3204" w:hanging="720"/>
      </w:pPr>
      <w:rPr>
        <w:rFonts w:hint="default"/>
        <w:lang w:val="en-US" w:eastAsia="en-US" w:bidi="ar-SA"/>
      </w:rPr>
    </w:lvl>
    <w:lvl w:ilvl="3" w:tplc="BFFA5AEA">
      <w:numFmt w:val="bullet"/>
      <w:lvlText w:val="•"/>
      <w:lvlJc w:val="left"/>
      <w:pPr>
        <w:ind w:left="4016" w:hanging="720"/>
      </w:pPr>
      <w:rPr>
        <w:rFonts w:hint="default"/>
        <w:lang w:val="en-US" w:eastAsia="en-US" w:bidi="ar-SA"/>
      </w:rPr>
    </w:lvl>
    <w:lvl w:ilvl="4" w:tplc="35101178">
      <w:numFmt w:val="bullet"/>
      <w:lvlText w:val="•"/>
      <w:lvlJc w:val="left"/>
      <w:pPr>
        <w:ind w:left="4828" w:hanging="720"/>
      </w:pPr>
      <w:rPr>
        <w:rFonts w:hint="default"/>
        <w:lang w:val="en-US" w:eastAsia="en-US" w:bidi="ar-SA"/>
      </w:rPr>
    </w:lvl>
    <w:lvl w:ilvl="5" w:tplc="ACC0CB32">
      <w:numFmt w:val="bullet"/>
      <w:lvlText w:val="•"/>
      <w:lvlJc w:val="left"/>
      <w:pPr>
        <w:ind w:left="5640" w:hanging="720"/>
      </w:pPr>
      <w:rPr>
        <w:rFonts w:hint="default"/>
        <w:lang w:val="en-US" w:eastAsia="en-US" w:bidi="ar-SA"/>
      </w:rPr>
    </w:lvl>
    <w:lvl w:ilvl="6" w:tplc="BBAADD76">
      <w:numFmt w:val="bullet"/>
      <w:lvlText w:val="•"/>
      <w:lvlJc w:val="left"/>
      <w:pPr>
        <w:ind w:left="6452" w:hanging="720"/>
      </w:pPr>
      <w:rPr>
        <w:rFonts w:hint="default"/>
        <w:lang w:val="en-US" w:eastAsia="en-US" w:bidi="ar-SA"/>
      </w:rPr>
    </w:lvl>
    <w:lvl w:ilvl="7" w:tplc="B6964C56">
      <w:numFmt w:val="bullet"/>
      <w:lvlText w:val="•"/>
      <w:lvlJc w:val="left"/>
      <w:pPr>
        <w:ind w:left="7264" w:hanging="720"/>
      </w:pPr>
      <w:rPr>
        <w:rFonts w:hint="default"/>
        <w:lang w:val="en-US" w:eastAsia="en-US" w:bidi="ar-SA"/>
      </w:rPr>
    </w:lvl>
    <w:lvl w:ilvl="8" w:tplc="D64EEF5C">
      <w:numFmt w:val="bullet"/>
      <w:lvlText w:val="•"/>
      <w:lvlJc w:val="left"/>
      <w:pPr>
        <w:ind w:left="8076" w:hanging="720"/>
      </w:pPr>
      <w:rPr>
        <w:rFonts w:hint="default"/>
        <w:lang w:val="en-US" w:eastAsia="en-US" w:bidi="ar-SA"/>
      </w:rPr>
    </w:lvl>
  </w:abstractNum>
  <w:abstractNum w:abstractNumId="8" w15:restartNumberingAfterBreak="0">
    <w:nsid w:val="4FA76E3E"/>
    <w:multiLevelType w:val="hybridMultilevel"/>
    <w:tmpl w:val="02CED918"/>
    <w:lvl w:ilvl="0" w:tplc="316ED600">
      <w:start w:val="1"/>
      <w:numFmt w:val="upperLetter"/>
      <w:lvlText w:val="%1."/>
      <w:lvlJc w:val="left"/>
      <w:pPr>
        <w:ind w:left="158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6244615E">
      <w:numFmt w:val="bullet"/>
      <w:lvlText w:val="•"/>
      <w:lvlJc w:val="left"/>
      <w:pPr>
        <w:ind w:left="2392" w:hanging="720"/>
      </w:pPr>
      <w:rPr>
        <w:rFonts w:hint="default"/>
        <w:lang w:val="en-US" w:eastAsia="en-US" w:bidi="ar-SA"/>
      </w:rPr>
    </w:lvl>
    <w:lvl w:ilvl="2" w:tplc="C71886B6">
      <w:numFmt w:val="bullet"/>
      <w:lvlText w:val="•"/>
      <w:lvlJc w:val="left"/>
      <w:pPr>
        <w:ind w:left="3204" w:hanging="720"/>
      </w:pPr>
      <w:rPr>
        <w:rFonts w:hint="default"/>
        <w:lang w:val="en-US" w:eastAsia="en-US" w:bidi="ar-SA"/>
      </w:rPr>
    </w:lvl>
    <w:lvl w:ilvl="3" w:tplc="8EAA7A10">
      <w:numFmt w:val="bullet"/>
      <w:lvlText w:val="•"/>
      <w:lvlJc w:val="left"/>
      <w:pPr>
        <w:ind w:left="4016" w:hanging="720"/>
      </w:pPr>
      <w:rPr>
        <w:rFonts w:hint="default"/>
        <w:lang w:val="en-US" w:eastAsia="en-US" w:bidi="ar-SA"/>
      </w:rPr>
    </w:lvl>
    <w:lvl w:ilvl="4" w:tplc="4956C14A">
      <w:numFmt w:val="bullet"/>
      <w:lvlText w:val="•"/>
      <w:lvlJc w:val="left"/>
      <w:pPr>
        <w:ind w:left="4828" w:hanging="720"/>
      </w:pPr>
      <w:rPr>
        <w:rFonts w:hint="default"/>
        <w:lang w:val="en-US" w:eastAsia="en-US" w:bidi="ar-SA"/>
      </w:rPr>
    </w:lvl>
    <w:lvl w:ilvl="5" w:tplc="AB882A72">
      <w:numFmt w:val="bullet"/>
      <w:lvlText w:val="•"/>
      <w:lvlJc w:val="left"/>
      <w:pPr>
        <w:ind w:left="5640" w:hanging="720"/>
      </w:pPr>
      <w:rPr>
        <w:rFonts w:hint="default"/>
        <w:lang w:val="en-US" w:eastAsia="en-US" w:bidi="ar-SA"/>
      </w:rPr>
    </w:lvl>
    <w:lvl w:ilvl="6" w:tplc="A2ECAFDE">
      <w:numFmt w:val="bullet"/>
      <w:lvlText w:val="•"/>
      <w:lvlJc w:val="left"/>
      <w:pPr>
        <w:ind w:left="6452" w:hanging="720"/>
      </w:pPr>
      <w:rPr>
        <w:rFonts w:hint="default"/>
        <w:lang w:val="en-US" w:eastAsia="en-US" w:bidi="ar-SA"/>
      </w:rPr>
    </w:lvl>
    <w:lvl w:ilvl="7" w:tplc="5C66366C">
      <w:numFmt w:val="bullet"/>
      <w:lvlText w:val="•"/>
      <w:lvlJc w:val="left"/>
      <w:pPr>
        <w:ind w:left="7264" w:hanging="720"/>
      </w:pPr>
      <w:rPr>
        <w:rFonts w:hint="default"/>
        <w:lang w:val="en-US" w:eastAsia="en-US" w:bidi="ar-SA"/>
      </w:rPr>
    </w:lvl>
    <w:lvl w:ilvl="8" w:tplc="5F607FF8">
      <w:numFmt w:val="bullet"/>
      <w:lvlText w:val="•"/>
      <w:lvlJc w:val="left"/>
      <w:pPr>
        <w:ind w:left="8076" w:hanging="720"/>
      </w:pPr>
      <w:rPr>
        <w:rFonts w:hint="default"/>
        <w:lang w:val="en-US" w:eastAsia="en-US" w:bidi="ar-SA"/>
      </w:rPr>
    </w:lvl>
  </w:abstractNum>
  <w:abstractNum w:abstractNumId="9" w15:restartNumberingAfterBreak="0">
    <w:nsid w:val="7495571E"/>
    <w:multiLevelType w:val="hybridMultilevel"/>
    <w:tmpl w:val="D6CAB84A"/>
    <w:lvl w:ilvl="0" w:tplc="8B98B9B4">
      <w:start w:val="1"/>
      <w:numFmt w:val="upperLetter"/>
      <w:lvlText w:val="%1."/>
      <w:lvlJc w:val="left"/>
      <w:pPr>
        <w:ind w:left="1580" w:hanging="720"/>
        <w:jc w:val="left"/>
      </w:pPr>
      <w:rPr>
        <w:rFonts w:ascii="Times New Roman" w:eastAsia="Times New Roman" w:hAnsi="Times New Roman" w:cs="Times New Roman" w:hint="default"/>
        <w:b/>
        <w:bCs/>
        <w:i w:val="0"/>
        <w:iCs w:val="0"/>
        <w:spacing w:val="-1"/>
        <w:w w:val="100"/>
        <w:sz w:val="24"/>
        <w:szCs w:val="24"/>
        <w:lang w:val="en-US" w:eastAsia="en-US" w:bidi="ar-SA"/>
      </w:rPr>
    </w:lvl>
    <w:lvl w:ilvl="1" w:tplc="B1EE952C">
      <w:start w:val="1"/>
      <w:numFmt w:val="decimal"/>
      <w:lvlText w:val="%2."/>
      <w:lvlJc w:val="left"/>
      <w:pPr>
        <w:ind w:left="2300" w:hanging="720"/>
        <w:jc w:val="left"/>
      </w:pPr>
      <w:rPr>
        <w:rFonts w:hint="default"/>
        <w:spacing w:val="0"/>
        <w:w w:val="100"/>
        <w:lang w:val="en-US" w:eastAsia="en-US" w:bidi="ar-SA"/>
      </w:rPr>
    </w:lvl>
    <w:lvl w:ilvl="2" w:tplc="393AF5EE">
      <w:numFmt w:val="bullet"/>
      <w:lvlText w:val="•"/>
      <w:lvlJc w:val="left"/>
      <w:pPr>
        <w:ind w:left="3122" w:hanging="720"/>
      </w:pPr>
      <w:rPr>
        <w:rFonts w:hint="default"/>
        <w:lang w:val="en-US" w:eastAsia="en-US" w:bidi="ar-SA"/>
      </w:rPr>
    </w:lvl>
    <w:lvl w:ilvl="3" w:tplc="4CD26660">
      <w:numFmt w:val="bullet"/>
      <w:lvlText w:val="•"/>
      <w:lvlJc w:val="left"/>
      <w:pPr>
        <w:ind w:left="3944" w:hanging="720"/>
      </w:pPr>
      <w:rPr>
        <w:rFonts w:hint="default"/>
        <w:lang w:val="en-US" w:eastAsia="en-US" w:bidi="ar-SA"/>
      </w:rPr>
    </w:lvl>
    <w:lvl w:ilvl="4" w:tplc="F70E5A72">
      <w:numFmt w:val="bullet"/>
      <w:lvlText w:val="•"/>
      <w:lvlJc w:val="left"/>
      <w:pPr>
        <w:ind w:left="4766" w:hanging="720"/>
      </w:pPr>
      <w:rPr>
        <w:rFonts w:hint="default"/>
        <w:lang w:val="en-US" w:eastAsia="en-US" w:bidi="ar-SA"/>
      </w:rPr>
    </w:lvl>
    <w:lvl w:ilvl="5" w:tplc="358CA7DE">
      <w:numFmt w:val="bullet"/>
      <w:lvlText w:val="•"/>
      <w:lvlJc w:val="left"/>
      <w:pPr>
        <w:ind w:left="5588" w:hanging="720"/>
      </w:pPr>
      <w:rPr>
        <w:rFonts w:hint="default"/>
        <w:lang w:val="en-US" w:eastAsia="en-US" w:bidi="ar-SA"/>
      </w:rPr>
    </w:lvl>
    <w:lvl w:ilvl="6" w:tplc="9D8EE0D4">
      <w:numFmt w:val="bullet"/>
      <w:lvlText w:val="•"/>
      <w:lvlJc w:val="left"/>
      <w:pPr>
        <w:ind w:left="6411" w:hanging="720"/>
      </w:pPr>
      <w:rPr>
        <w:rFonts w:hint="default"/>
        <w:lang w:val="en-US" w:eastAsia="en-US" w:bidi="ar-SA"/>
      </w:rPr>
    </w:lvl>
    <w:lvl w:ilvl="7" w:tplc="B6EE6914">
      <w:numFmt w:val="bullet"/>
      <w:lvlText w:val="•"/>
      <w:lvlJc w:val="left"/>
      <w:pPr>
        <w:ind w:left="7233" w:hanging="720"/>
      </w:pPr>
      <w:rPr>
        <w:rFonts w:hint="default"/>
        <w:lang w:val="en-US" w:eastAsia="en-US" w:bidi="ar-SA"/>
      </w:rPr>
    </w:lvl>
    <w:lvl w:ilvl="8" w:tplc="99469386">
      <w:numFmt w:val="bullet"/>
      <w:lvlText w:val="•"/>
      <w:lvlJc w:val="left"/>
      <w:pPr>
        <w:ind w:left="8055" w:hanging="720"/>
      </w:pPr>
      <w:rPr>
        <w:rFonts w:hint="default"/>
        <w:lang w:val="en-US" w:eastAsia="en-US" w:bidi="ar-SA"/>
      </w:rPr>
    </w:lvl>
  </w:abstractNum>
  <w:num w:numId="1" w16cid:durableId="710347233">
    <w:abstractNumId w:val="0"/>
  </w:num>
  <w:num w:numId="2" w16cid:durableId="86730672">
    <w:abstractNumId w:val="4"/>
  </w:num>
  <w:num w:numId="3" w16cid:durableId="2134708503">
    <w:abstractNumId w:val="5"/>
  </w:num>
  <w:num w:numId="4" w16cid:durableId="999117841">
    <w:abstractNumId w:val="9"/>
  </w:num>
  <w:num w:numId="5" w16cid:durableId="363212787">
    <w:abstractNumId w:val="6"/>
  </w:num>
  <w:num w:numId="6" w16cid:durableId="1835410527">
    <w:abstractNumId w:val="8"/>
  </w:num>
  <w:num w:numId="7" w16cid:durableId="1038045711">
    <w:abstractNumId w:val="7"/>
  </w:num>
  <w:num w:numId="8" w16cid:durableId="2123499431">
    <w:abstractNumId w:val="3"/>
  </w:num>
  <w:num w:numId="9" w16cid:durableId="1869682515">
    <w:abstractNumId w:val="2"/>
  </w:num>
  <w:num w:numId="10" w16cid:durableId="451049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094"/>
    <w:rsid w:val="00265094"/>
    <w:rsid w:val="005D4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4B003"/>
  <w15:docId w15:val="{64EA88EC-AE3D-4B80-B4DD-57C836924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0"/>
      <w:outlineLvl w:val="0"/>
    </w:pPr>
    <w:rPr>
      <w:b/>
      <w:bCs/>
      <w:sz w:val="24"/>
      <w:szCs w:val="24"/>
    </w:rPr>
  </w:style>
  <w:style w:type="paragraph" w:styleId="Heading2">
    <w:name w:val="heading 2"/>
    <w:basedOn w:val="Normal"/>
    <w:uiPriority w:val="9"/>
    <w:unhideWhenUsed/>
    <w:qFormat/>
    <w:pPr>
      <w:ind w:left="1580" w:hanging="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140"/>
    </w:pPr>
    <w:rPr>
      <w:b/>
      <w:bCs/>
      <w:sz w:val="24"/>
      <w:szCs w:val="24"/>
    </w:rPr>
  </w:style>
  <w:style w:type="paragraph" w:styleId="TOC2">
    <w:name w:val="toc 2"/>
    <w:basedOn w:val="Normal"/>
    <w:uiPriority w:val="1"/>
    <w:qFormat/>
    <w:pPr>
      <w:spacing w:before="276"/>
      <w:ind w:left="1580" w:hanging="720"/>
    </w:pPr>
    <w:rPr>
      <w:sz w:val="24"/>
      <w:szCs w:val="24"/>
    </w:rPr>
  </w:style>
  <w:style w:type="paragraph" w:styleId="TOC3">
    <w:name w:val="toc 3"/>
    <w:basedOn w:val="Normal"/>
    <w:uiPriority w:val="1"/>
    <w:qFormat/>
    <w:pPr>
      <w:spacing w:before="276"/>
      <w:ind w:left="2300" w:hanging="72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76"/>
      <w:ind w:left="230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4288</Words>
  <Characters>24443</Characters>
  <Application>Microsoft Office Word</Application>
  <DocSecurity>2</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Lewia, Ashley</dc:creator>
  <cp:lastModifiedBy>Lewia, Ashley</cp:lastModifiedBy>
  <cp:revision>2</cp:revision>
  <dcterms:created xsi:type="dcterms:W3CDTF">2024-05-17T17:27:00Z</dcterms:created>
  <dcterms:modified xsi:type="dcterms:W3CDTF">2024-05-17T17:27:00Z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2024-02-09T00:00:00Z</vt:filetime>
  </property>
  <property fmtid="{D5CDD505-2E9C-101B-9397-08002B2CF9AE}" pid="3" name="Creator">
    <vt:lpwstr>Microsoft® Word for Microsoft 365</vt:lpwstr>
  </property>
  <property fmtid="{D5CDD505-2E9C-101B-9397-08002B2CF9AE}" pid="4" name="LastSaved">
    <vt:filetime>2024-05-17T00:00:00Z</vt:filetime>
  </property>
  <property fmtid="{D5CDD505-2E9C-101B-9397-08002B2CF9AE}" pid="5" name="Producer">
    <vt:lpwstr>Microsoft® Word for Microsoft 365</vt:lpwstr>
  </property>
</Properties>
</file>